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6FFB5">
      <w:pPr>
        <w:pStyle w:val="3"/>
        <w:spacing w:line="576" w:lineRule="exact"/>
      </w:pPr>
    </w:p>
    <w:p w14:paraId="29620D10">
      <w:pPr>
        <w:pStyle w:val="3"/>
        <w:spacing w:line="576" w:lineRule="exact"/>
      </w:pPr>
    </w:p>
    <w:p w14:paraId="21E8374F">
      <w:pPr>
        <w:pStyle w:val="3"/>
        <w:spacing w:line="576" w:lineRule="exact"/>
      </w:pPr>
    </w:p>
    <w:p w14:paraId="6259671B">
      <w:pPr>
        <w:spacing w:before="153" w:line="576" w:lineRule="exact"/>
        <w:ind w:left="0" w:right="388" w:firstLine="0"/>
        <w:jc w:val="center"/>
        <w:outlineLvl w:val="0"/>
        <w:rPr>
          <w:rFonts w:hint="eastAsia" w:ascii="方正小标宋简体" w:hAnsi="方正小标宋简体" w:eastAsia="方正小标宋简体" w:cs="方正小标宋简体"/>
          <w:color w:val="000000" w:themeColor="text1"/>
          <w:spacing w:val="8"/>
          <w:sz w:val="47"/>
          <w:szCs w:val="47"/>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7"/>
          <w:szCs w:val="47"/>
          <w14:textOutline w14:w="8717" w14:cap="sq" w14:cmpd="sng">
            <w14:solidFill>
              <w14:srgbClr w14:val="000000"/>
            </w14:solidFill>
            <w14:prstDash w14:val="solid"/>
            <w14:bevel/>
          </w14:textOutline>
          <w14:textFill>
            <w14:solidFill>
              <w14:schemeClr w14:val="tx1"/>
            </w14:solidFill>
          </w14:textFill>
        </w:rPr>
        <w:t>海口市君成产业服务股份有限公司</w:t>
      </w:r>
    </w:p>
    <w:p w14:paraId="1FF2EB08">
      <w:pPr>
        <w:pStyle w:val="3"/>
        <w:spacing w:line="576" w:lineRule="exact"/>
        <w:jc w:val="center"/>
        <w:rPr>
          <w:rFonts w:hint="eastAsia" w:ascii="方正小标宋简体" w:hAnsi="方正小标宋简体" w:eastAsia="方正小标宋简体" w:cs="方正小标宋简体"/>
          <w:color w:val="000000" w:themeColor="text1"/>
          <w:spacing w:val="10"/>
          <w:sz w:val="47"/>
          <w:szCs w:val="47"/>
          <w:lang w:val="en-US" w:eastAsia="en-US"/>
          <w14:textOutline w14:w="8717" w14:cap="sq" w14:cmpd="sng">
            <w14:solidFill>
              <w14:srgbClr w14:val="000000"/>
            </w14:solidFill>
            <w14:prstDash w14:val="solid"/>
            <w14:bevel/>
          </w14:textOutline>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7"/>
          <w:szCs w:val="47"/>
          <w:lang w:val="en-US" w:eastAsia="zh-CN"/>
          <w14:textOutline w14:w="8717" w14:cap="sq" w14:cmpd="sng">
            <w14:solidFill>
              <w14:srgbClr w14:val="000000"/>
            </w14:solidFill>
            <w14:prstDash w14:val="solid"/>
            <w14:bevel/>
          </w14:textOutline>
          <w14:textFill>
            <w14:solidFill>
              <w14:schemeClr w14:val="tx1"/>
            </w14:solidFill>
          </w14:textFill>
        </w:rPr>
        <w:t>江东天地深化功能模块</w:t>
      </w:r>
    </w:p>
    <w:p w14:paraId="4376B54E">
      <w:pPr>
        <w:pStyle w:val="3"/>
        <w:spacing w:line="576" w:lineRule="exact"/>
        <w:jc w:val="center"/>
      </w:pPr>
    </w:p>
    <w:p w14:paraId="1F73F17D">
      <w:pPr>
        <w:pStyle w:val="3"/>
        <w:spacing w:line="576" w:lineRule="exact"/>
        <w:jc w:val="center"/>
      </w:pPr>
    </w:p>
    <w:p w14:paraId="24746263">
      <w:pPr>
        <w:tabs>
          <w:tab w:val="left" w:pos="3277"/>
        </w:tabs>
        <w:spacing w:before="153" w:line="576" w:lineRule="exact"/>
        <w:ind w:firstLine="0" w:firstLineChars="0"/>
        <w:jc w:val="center"/>
        <w:rPr>
          <w:rFonts w:hint="eastAsia" w:ascii="方正小标宋简体" w:hAnsi="方正小标宋简体" w:eastAsia="方正小标宋简体" w:cs="方正小标宋简体"/>
          <w:b w:val="0"/>
          <w:bCs w:val="0"/>
          <w:sz w:val="47"/>
          <w:szCs w:val="47"/>
        </w:rPr>
      </w:pPr>
      <w:r>
        <w:rPr>
          <w:rFonts w:hint="eastAsia" w:ascii="方正小标宋简体" w:hAnsi="方正小标宋简体" w:eastAsia="方正小标宋简体" w:cs="方正小标宋简体"/>
          <w:b w:val="0"/>
          <w:bCs w:val="0"/>
          <w:spacing w:val="8"/>
          <w:sz w:val="47"/>
          <w:szCs w:val="47"/>
          <w:u w:val="single" w:color="000000"/>
          <w14:textOutline w14:w="8717" w14:cap="sq" w14:cmpd="sng">
            <w14:solidFill>
              <w14:srgbClr w14:val="000000"/>
            </w14:solidFill>
            <w14:prstDash w14:val="solid"/>
            <w14:bevel/>
          </w14:textOutline>
        </w:rPr>
        <w:t>软件开发服务</w:t>
      </w:r>
      <w:r>
        <w:rPr>
          <w:rFonts w:hint="eastAsia" w:ascii="方正小标宋简体" w:hAnsi="方正小标宋简体" w:eastAsia="方正小标宋简体" w:cs="方正小标宋简体"/>
          <w:b w:val="0"/>
          <w:bCs w:val="0"/>
          <w:spacing w:val="8"/>
          <w:sz w:val="47"/>
          <w:szCs w:val="47"/>
          <w:u w:val="single" w:color="000000"/>
          <w:lang w:val="en-US" w:eastAsia="zh-CN"/>
          <w14:textOutline w14:w="8717" w14:cap="sq" w14:cmpd="sng">
            <w14:solidFill>
              <w14:srgbClr w14:val="000000"/>
            </w14:solidFill>
            <w14:prstDash w14:val="solid"/>
            <w14:bevel/>
          </w14:textOutline>
        </w:rPr>
        <w:t>合同</w:t>
      </w:r>
    </w:p>
    <w:p w14:paraId="25358B90">
      <w:pPr>
        <w:pStyle w:val="3"/>
        <w:spacing w:line="576" w:lineRule="exact"/>
      </w:pPr>
    </w:p>
    <w:p w14:paraId="70888AB3">
      <w:pPr>
        <w:pStyle w:val="3"/>
        <w:spacing w:line="576" w:lineRule="exact"/>
      </w:pPr>
    </w:p>
    <w:p w14:paraId="2482157C">
      <w:pPr>
        <w:pStyle w:val="3"/>
        <w:spacing w:line="576" w:lineRule="exact"/>
      </w:pPr>
    </w:p>
    <w:p w14:paraId="54048617">
      <w:pPr>
        <w:pStyle w:val="3"/>
        <w:spacing w:line="576" w:lineRule="exact"/>
      </w:pPr>
    </w:p>
    <w:p w14:paraId="4C57C69C">
      <w:pPr>
        <w:spacing w:before="115" w:line="576" w:lineRule="exact"/>
        <w:ind w:left="1785"/>
        <w:rPr>
          <w:rFonts w:ascii="宋体" w:hAnsi="宋体" w:eastAsia="宋体" w:cs="宋体"/>
          <w:sz w:val="31"/>
          <w:szCs w:val="31"/>
        </w:rPr>
      </w:pPr>
      <w:r>
        <w:rPr>
          <w:rFonts w:ascii="华文中宋" w:hAnsi="华文中宋" w:eastAsia="华文中宋" w:cs="华文中宋"/>
          <w:spacing w:val="5"/>
          <w:sz w:val="31"/>
          <w:szCs w:val="31"/>
        </w:rPr>
        <w:t>甲方</w:t>
      </w:r>
      <w:r>
        <w:rPr>
          <w:rFonts w:ascii="华文中宋" w:hAnsi="华文中宋" w:eastAsia="华文中宋" w:cs="华文中宋"/>
          <w:spacing w:val="-38"/>
          <w:sz w:val="31"/>
          <w:szCs w:val="31"/>
        </w:rPr>
        <w:t xml:space="preserve"> </w:t>
      </w:r>
      <w:r>
        <w:rPr>
          <w:rFonts w:ascii="华文中宋" w:hAnsi="华文中宋" w:eastAsia="华文中宋" w:cs="华文中宋"/>
          <w:spacing w:val="5"/>
          <w:sz w:val="31"/>
          <w:szCs w:val="31"/>
        </w:rPr>
        <w:t>：</w:t>
      </w:r>
      <w:r>
        <w:rPr>
          <w:rFonts w:ascii="宋体" w:hAnsi="宋体" w:eastAsia="宋体" w:cs="宋体"/>
          <w:spacing w:val="5"/>
          <w:sz w:val="31"/>
          <w:szCs w:val="31"/>
          <w14:textOutline w14:w="5793" w14:cap="sq" w14:cmpd="sng">
            <w14:solidFill>
              <w14:srgbClr w14:val="000000"/>
            </w14:solidFill>
            <w14:prstDash w14:val="solid"/>
            <w14:bevel/>
          </w14:textOutline>
        </w:rPr>
        <w:t>海口市君成产业服务股份有限公司</w:t>
      </w:r>
    </w:p>
    <w:p w14:paraId="591BAA54">
      <w:pPr>
        <w:pStyle w:val="3"/>
        <w:spacing w:line="576" w:lineRule="exact"/>
      </w:pPr>
    </w:p>
    <w:p w14:paraId="193B26C8">
      <w:pPr>
        <w:spacing w:before="114" w:line="576" w:lineRule="exact"/>
        <w:ind w:left="1786"/>
        <w:rPr>
          <w:rFonts w:ascii="华文中宋" w:hAnsi="华文中宋" w:eastAsia="华文中宋" w:cs="华文中宋"/>
          <w:sz w:val="31"/>
          <w:szCs w:val="31"/>
        </w:rPr>
      </w:pPr>
      <w:r>
        <w:rPr>
          <w:rFonts w:ascii="华文中宋" w:hAnsi="华文中宋" w:eastAsia="华文中宋" w:cs="华文中宋"/>
          <w:spacing w:val="-10"/>
          <w:sz w:val="31"/>
          <w:szCs w:val="31"/>
        </w:rPr>
        <w:t>乙方：</w:t>
      </w:r>
    </w:p>
    <w:p w14:paraId="51945180">
      <w:pPr>
        <w:pStyle w:val="3"/>
        <w:spacing w:line="576" w:lineRule="exact"/>
      </w:pPr>
    </w:p>
    <w:p w14:paraId="59479D4E">
      <w:pPr>
        <w:pStyle w:val="3"/>
        <w:spacing w:line="576" w:lineRule="exact"/>
      </w:pPr>
    </w:p>
    <w:p w14:paraId="0AE755B1">
      <w:pPr>
        <w:spacing w:before="120" w:line="576" w:lineRule="exact"/>
        <w:ind w:left="2943"/>
        <w:rPr>
          <w:rFonts w:ascii="微软雅黑" w:hAnsi="微软雅黑" w:eastAsia="微软雅黑" w:cs="微软雅黑"/>
          <w:sz w:val="28"/>
          <w:szCs w:val="28"/>
        </w:rPr>
      </w:pPr>
      <w:r>
        <w:rPr>
          <w:rFonts w:ascii="微软雅黑" w:hAnsi="微软雅黑" w:eastAsia="微软雅黑" w:cs="微软雅黑"/>
          <w:spacing w:val="-1"/>
          <w:sz w:val="28"/>
          <w:szCs w:val="28"/>
        </w:rPr>
        <w:t>签约地点：海口</w:t>
      </w:r>
    </w:p>
    <w:p w14:paraId="0052CF21">
      <w:pPr>
        <w:spacing w:before="191" w:line="576" w:lineRule="exact"/>
        <w:ind w:left="2943"/>
        <w:rPr>
          <w:rFonts w:ascii="微软雅黑" w:hAnsi="微软雅黑" w:eastAsia="微软雅黑" w:cs="微软雅黑"/>
          <w:sz w:val="28"/>
          <w:szCs w:val="28"/>
        </w:rPr>
      </w:pPr>
      <w:r>
        <w:rPr>
          <w:rFonts w:ascii="微软雅黑" w:hAnsi="微软雅黑" w:eastAsia="微软雅黑" w:cs="微软雅黑"/>
          <w:spacing w:val="-6"/>
          <w:sz w:val="28"/>
          <w:szCs w:val="28"/>
        </w:rPr>
        <w:t>签约时间</w:t>
      </w:r>
      <w:r>
        <w:rPr>
          <w:rFonts w:ascii="微软雅黑" w:hAnsi="微软雅黑" w:eastAsia="微软雅黑" w:cs="微软雅黑"/>
          <w:spacing w:val="-21"/>
          <w:sz w:val="28"/>
          <w:szCs w:val="28"/>
        </w:rPr>
        <w:t xml:space="preserve"> </w:t>
      </w:r>
      <w:r>
        <w:rPr>
          <w:rFonts w:ascii="微软雅黑" w:hAnsi="微软雅黑" w:eastAsia="微软雅黑" w:cs="微软雅黑"/>
          <w:spacing w:val="-6"/>
          <w:sz w:val="28"/>
          <w:szCs w:val="28"/>
        </w:rPr>
        <w:t>：202</w:t>
      </w:r>
      <w:r>
        <w:rPr>
          <w:rFonts w:hint="eastAsia" w:ascii="微软雅黑" w:hAnsi="微软雅黑" w:eastAsia="微软雅黑" w:cs="微软雅黑"/>
          <w:spacing w:val="-6"/>
          <w:sz w:val="28"/>
          <w:szCs w:val="28"/>
          <w:lang w:val="en-US" w:eastAsia="zh-CN"/>
        </w:rPr>
        <w:t>5</w:t>
      </w:r>
      <w:r>
        <w:rPr>
          <w:rFonts w:ascii="微软雅黑" w:hAnsi="微软雅黑" w:eastAsia="微软雅黑" w:cs="微软雅黑"/>
          <w:spacing w:val="-6"/>
          <w:sz w:val="28"/>
          <w:szCs w:val="28"/>
        </w:rPr>
        <w:t xml:space="preserve"> 年 XX 月</w:t>
      </w:r>
    </w:p>
    <w:p w14:paraId="2F2AE7E7">
      <w:pPr>
        <w:spacing w:line="576" w:lineRule="exact"/>
        <w:rPr>
          <w:rFonts w:ascii="微软雅黑" w:hAnsi="微软雅黑" w:eastAsia="微软雅黑" w:cs="微软雅黑"/>
          <w:sz w:val="28"/>
          <w:szCs w:val="28"/>
        </w:rPr>
        <w:sectPr>
          <w:pgSz w:w="11900" w:h="16840"/>
          <w:pgMar w:top="2098" w:right="1474" w:bottom="1984" w:left="1587" w:header="0" w:footer="1049" w:gutter="0"/>
          <w:pgNumType w:fmt="decimal"/>
          <w:cols w:space="0" w:num="1"/>
          <w:rtlGutter w:val="0"/>
          <w:docGrid w:linePitch="0" w:charSpace="0"/>
        </w:sectPr>
      </w:pPr>
    </w:p>
    <w:p w14:paraId="03088E2A">
      <w:pPr>
        <w:keepNext w:val="0"/>
        <w:keepLines w:val="0"/>
        <w:pageBreakBefore w:val="0"/>
        <w:widowControl w:val="0"/>
        <w:overflowPunct/>
        <w:bidi w:val="0"/>
        <w:adjustRightInd w:val="0"/>
        <w:snapToGrid w:val="0"/>
        <w:spacing w:line="576" w:lineRule="exact"/>
        <w:ind w:left="2768"/>
        <w:textAlignment w:val="baseline"/>
        <w:outlineLvl w:val="0"/>
      </w:pPr>
      <w:r>
        <w:rPr>
          <w:rFonts w:ascii="黑体" w:hAnsi="黑体" w:eastAsia="黑体" w:cs="黑体"/>
          <w:spacing w:val="-2"/>
          <w:sz w:val="40"/>
          <w:szCs w:val="40"/>
        </w:rPr>
        <w:t>第一部分  合同正文</w:t>
      </w:r>
    </w:p>
    <w:p w14:paraId="234AA695">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textAlignment w:val="baseline"/>
      </w:pPr>
    </w:p>
    <w:p w14:paraId="13059795">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spacing w:val="-4"/>
          <w:sz w:val="30"/>
          <w:szCs w:val="30"/>
          <w:lang w:val="en-US" w:eastAsia="zh-CN"/>
        </w:rPr>
      </w:pPr>
      <w:r>
        <w:rPr>
          <w:rFonts w:hint="eastAsia" w:ascii="仿宋" w:hAnsi="仿宋" w:eastAsia="仿宋" w:cs="仿宋"/>
          <w:b/>
          <w:bCs/>
          <w:spacing w:val="-4"/>
          <w:sz w:val="30"/>
          <w:szCs w:val="30"/>
          <w:lang w:val="en-US" w:eastAsia="zh-CN"/>
        </w:rPr>
        <w:t>甲方：</w:t>
      </w:r>
      <w:r>
        <w:rPr>
          <w:rFonts w:hint="eastAsia" w:ascii="仿宋" w:hAnsi="仿宋" w:eastAsia="仿宋" w:cs="仿宋"/>
          <w:spacing w:val="-4"/>
          <w:sz w:val="30"/>
          <w:szCs w:val="30"/>
          <w:lang w:val="en-US" w:eastAsia="zh-CN"/>
        </w:rPr>
        <w:t>海口市君成产业服务股份有限公司</w:t>
      </w:r>
    </w:p>
    <w:p w14:paraId="3FFA36B6">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val="0"/>
          <w:bCs w:val="0"/>
          <w:spacing w:val="-4"/>
          <w:sz w:val="30"/>
          <w:szCs w:val="30"/>
          <w:lang w:val="en-US" w:eastAsia="zh-CN"/>
        </w:rPr>
      </w:pPr>
      <w:r>
        <w:rPr>
          <w:rFonts w:hint="eastAsia" w:ascii="仿宋" w:hAnsi="仿宋" w:eastAsia="仿宋" w:cs="仿宋"/>
          <w:b/>
          <w:bCs/>
          <w:spacing w:val="-4"/>
          <w:sz w:val="30"/>
          <w:szCs w:val="30"/>
          <w:lang w:val="en-US" w:eastAsia="zh-CN"/>
        </w:rPr>
        <w:t>统一社会信用代码：</w:t>
      </w:r>
      <w:r>
        <w:rPr>
          <w:rFonts w:hint="eastAsia" w:ascii="仿宋" w:hAnsi="仿宋" w:eastAsia="仿宋" w:cs="仿宋"/>
          <w:b w:val="0"/>
          <w:bCs w:val="0"/>
          <w:spacing w:val="-4"/>
          <w:sz w:val="30"/>
          <w:szCs w:val="30"/>
          <w:lang w:val="en-US" w:eastAsia="zh-CN"/>
        </w:rPr>
        <w:t>91460000MACBTQ0246</w:t>
      </w:r>
    </w:p>
    <w:p w14:paraId="1148DACF">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spacing w:val="-4"/>
          <w:sz w:val="28"/>
          <w:szCs w:val="28"/>
          <w:lang w:val="en-US" w:eastAsia="zh-CN"/>
        </w:rPr>
      </w:pPr>
      <w:r>
        <w:rPr>
          <w:rFonts w:hint="eastAsia" w:ascii="仿宋" w:hAnsi="仿宋" w:eastAsia="仿宋" w:cs="仿宋"/>
          <w:b/>
          <w:bCs/>
          <w:spacing w:val="-4"/>
          <w:sz w:val="30"/>
          <w:szCs w:val="30"/>
          <w:lang w:val="en-US" w:eastAsia="zh-CN"/>
        </w:rPr>
        <w:t>地址：</w:t>
      </w:r>
      <w:r>
        <w:rPr>
          <w:rFonts w:hint="eastAsia" w:ascii="仿宋" w:hAnsi="仿宋" w:eastAsia="仿宋" w:cs="仿宋"/>
          <w:spacing w:val="-4"/>
          <w:sz w:val="28"/>
          <w:szCs w:val="28"/>
          <w:lang w:val="en-US" w:eastAsia="zh-CN"/>
        </w:rPr>
        <w:t>海南省海口市江东新区江东大道 202 号江东大厦 C 座 3 层</w:t>
      </w:r>
    </w:p>
    <w:p w14:paraId="22F744AD">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default" w:ascii="仿宋" w:hAnsi="仿宋" w:eastAsia="仿宋" w:cs="仿宋"/>
          <w:b w:val="0"/>
          <w:bCs w:val="0"/>
          <w:spacing w:val="-4"/>
          <w:sz w:val="30"/>
          <w:szCs w:val="30"/>
          <w:lang w:val="en-US" w:eastAsia="zh-CN"/>
        </w:rPr>
      </w:pPr>
      <w:r>
        <w:rPr>
          <w:rFonts w:hint="eastAsia" w:ascii="仿宋" w:hAnsi="仿宋" w:eastAsia="仿宋" w:cs="仿宋"/>
          <w:b/>
          <w:bCs/>
          <w:spacing w:val="-4"/>
          <w:sz w:val="30"/>
          <w:szCs w:val="30"/>
          <w:lang w:val="en-US" w:eastAsia="zh-CN"/>
        </w:rPr>
        <w:t>联系人：</w:t>
      </w:r>
      <w:r>
        <w:rPr>
          <w:rFonts w:hint="eastAsia" w:ascii="仿宋" w:hAnsi="仿宋" w:eastAsia="仿宋" w:cs="仿宋"/>
          <w:b w:val="0"/>
          <w:bCs w:val="0"/>
          <w:spacing w:val="-4"/>
          <w:sz w:val="30"/>
          <w:szCs w:val="30"/>
          <w:lang w:val="en-US" w:eastAsia="zh-CN"/>
        </w:rPr>
        <w:t>王皎</w:t>
      </w:r>
    </w:p>
    <w:p w14:paraId="24E8AD3E">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val="0"/>
          <w:bCs w:val="0"/>
          <w:spacing w:val="-4"/>
          <w:sz w:val="30"/>
          <w:szCs w:val="30"/>
          <w:lang w:val="en-US" w:eastAsia="zh-CN"/>
        </w:rPr>
      </w:pPr>
      <w:r>
        <w:rPr>
          <w:rFonts w:hint="eastAsia" w:ascii="仿宋" w:hAnsi="仿宋" w:eastAsia="仿宋" w:cs="仿宋"/>
          <w:b/>
          <w:bCs/>
          <w:spacing w:val="-4"/>
          <w:sz w:val="30"/>
          <w:szCs w:val="30"/>
          <w:lang w:val="en-US" w:eastAsia="zh-CN"/>
        </w:rPr>
        <w:t>电话：</w:t>
      </w:r>
      <w:r>
        <w:rPr>
          <w:rFonts w:hint="eastAsia" w:ascii="仿宋" w:hAnsi="仿宋" w:eastAsia="仿宋" w:cs="仿宋"/>
          <w:b w:val="0"/>
          <w:bCs w:val="0"/>
          <w:spacing w:val="-4"/>
          <w:sz w:val="30"/>
          <w:szCs w:val="30"/>
          <w:lang w:val="en-US" w:eastAsia="zh-CN"/>
        </w:rPr>
        <w:t>0898-31908519</w:t>
      </w:r>
    </w:p>
    <w:p w14:paraId="466B1146">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val="0"/>
          <w:bCs w:val="0"/>
          <w:spacing w:val="-4"/>
          <w:sz w:val="30"/>
          <w:szCs w:val="30"/>
          <w:lang w:val="en-US" w:eastAsia="zh-CN"/>
        </w:rPr>
      </w:pPr>
      <w:r>
        <w:rPr>
          <w:rFonts w:hint="eastAsia" w:ascii="仿宋" w:hAnsi="仿宋" w:eastAsia="仿宋" w:cs="仿宋"/>
          <w:b/>
          <w:bCs/>
          <w:spacing w:val="-4"/>
          <w:sz w:val="30"/>
          <w:szCs w:val="30"/>
          <w:lang w:val="en-US" w:eastAsia="zh-CN"/>
        </w:rPr>
        <w:t>E－mail：</w:t>
      </w:r>
      <w:r>
        <w:rPr>
          <w:rFonts w:hint="eastAsia" w:ascii="仿宋" w:hAnsi="仿宋" w:eastAsia="仿宋" w:cs="仿宋"/>
          <w:b w:val="0"/>
          <w:bCs w:val="0"/>
          <w:spacing w:val="-4"/>
          <w:sz w:val="30"/>
          <w:szCs w:val="30"/>
          <w:lang w:val="en-US" w:eastAsia="zh-CN"/>
        </w:rPr>
        <w:t>1252961901@qq.com</w:t>
      </w:r>
    </w:p>
    <w:p w14:paraId="04A2A889">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 w:hAnsi="仿宋" w:eastAsia="仿宋" w:cs="仿宋"/>
          <w:b/>
          <w:bCs/>
          <w:spacing w:val="-4"/>
          <w:sz w:val="30"/>
          <w:szCs w:val="30"/>
          <w:lang w:val="en-US" w:eastAsia="zh-CN"/>
        </w:rPr>
      </w:pPr>
    </w:p>
    <w:p w14:paraId="0A6F02F2">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乙方：</w:t>
      </w:r>
    </w:p>
    <w:p w14:paraId="6AE4C809">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统一社会信用代码：</w:t>
      </w:r>
    </w:p>
    <w:p w14:paraId="089D6C91">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地址：</w:t>
      </w:r>
    </w:p>
    <w:p w14:paraId="67A43E11">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联系人：</w:t>
      </w:r>
    </w:p>
    <w:p w14:paraId="610C0CD3">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电话：</w:t>
      </w:r>
    </w:p>
    <w:p w14:paraId="16427ED6">
      <w:pPr>
        <w:keepNext w:val="0"/>
        <w:keepLines w:val="0"/>
        <w:pageBreakBefore w:val="0"/>
        <w:widowControl w:val="0"/>
        <w:kinsoku/>
        <w:wordWrap/>
        <w:overflowPunct/>
        <w:topLinePunct w:val="0"/>
        <w:autoSpaceDE/>
        <w:autoSpaceDN/>
        <w:bidi w:val="0"/>
        <w:adjustRightInd w:val="0"/>
        <w:snapToGrid w:val="0"/>
        <w:spacing w:line="576" w:lineRule="exact"/>
        <w:ind w:firstLine="586" w:firstLineChars="200"/>
        <w:jc w:val="both"/>
        <w:textAlignment w:val="auto"/>
        <w:rPr>
          <w:rFonts w:hint="eastAsia" w:ascii="仿宋" w:hAnsi="仿宋" w:eastAsia="仿宋" w:cs="仿宋"/>
          <w:b/>
          <w:bCs/>
          <w:spacing w:val="-4"/>
          <w:sz w:val="30"/>
          <w:szCs w:val="30"/>
          <w:lang w:val="en-US" w:eastAsia="zh-CN"/>
        </w:rPr>
      </w:pPr>
      <w:r>
        <w:rPr>
          <w:rFonts w:hint="eastAsia" w:ascii="仿宋" w:hAnsi="仿宋" w:eastAsia="仿宋" w:cs="仿宋"/>
          <w:b/>
          <w:bCs/>
          <w:spacing w:val="-4"/>
          <w:sz w:val="30"/>
          <w:szCs w:val="30"/>
          <w:lang w:val="en-US" w:eastAsia="zh-CN"/>
        </w:rPr>
        <w:t>E－mail：</w:t>
      </w:r>
    </w:p>
    <w:p w14:paraId="7C729B9A">
      <w:pPr>
        <w:pStyle w:val="3"/>
        <w:keepNext w:val="0"/>
        <w:keepLines w:val="0"/>
        <w:pageBreakBefore w:val="0"/>
        <w:widowControl w:val="0"/>
        <w:kinsoku w:val="0"/>
        <w:wordWrap/>
        <w:overflowPunct/>
        <w:topLinePunct w:val="0"/>
        <w:autoSpaceDE w:val="0"/>
        <w:autoSpaceDN w:val="0"/>
        <w:bidi w:val="0"/>
        <w:adjustRightInd w:val="0"/>
        <w:snapToGrid w:val="0"/>
        <w:spacing w:line="576" w:lineRule="exact"/>
        <w:ind w:left="420" w:leftChars="0"/>
        <w:textAlignment w:val="baseline"/>
      </w:pPr>
    </w:p>
    <w:p w14:paraId="174B71EF">
      <w:pPr>
        <w:keepNext w:val="0"/>
        <w:keepLines w:val="0"/>
        <w:pageBreakBefore w:val="0"/>
        <w:widowControl w:val="0"/>
        <w:kinsoku/>
        <w:wordWrap w:val="0"/>
        <w:overflowPunct/>
        <w:topLinePunct/>
        <w:autoSpaceDE/>
        <w:autoSpaceDN/>
        <w:bidi w:val="0"/>
        <w:adjustRightInd w:val="0"/>
        <w:snapToGrid w:val="0"/>
        <w:spacing w:line="576" w:lineRule="exact"/>
        <w:ind w:firstLine="584" w:firstLineChars="200"/>
        <w:jc w:val="both"/>
        <w:textAlignment w:val="auto"/>
        <w:rPr>
          <w:rFonts w:ascii="仿宋" w:hAnsi="仿宋" w:eastAsia="仿宋" w:cs="仿宋"/>
          <w:sz w:val="30"/>
          <w:szCs w:val="30"/>
        </w:rPr>
      </w:pPr>
      <w:r>
        <w:rPr>
          <w:rFonts w:hint="eastAsia" w:ascii="仿宋" w:hAnsi="仿宋" w:eastAsia="仿宋" w:cs="仿宋"/>
          <w:spacing w:val="-4"/>
          <w:sz w:val="30"/>
          <w:szCs w:val="30"/>
          <w:lang w:val="en-US" w:eastAsia="zh-CN"/>
        </w:rPr>
        <w:t>甲</w:t>
      </w:r>
      <w:r>
        <w:rPr>
          <w:rFonts w:ascii="仿宋" w:hAnsi="仿宋" w:eastAsia="仿宋" w:cs="仿宋"/>
          <w:spacing w:val="-4"/>
          <w:sz w:val="30"/>
          <w:szCs w:val="30"/>
        </w:rPr>
        <w:t>乙双方本着优势互补、资源共享、互惠双赢、共同发展的原则</w:t>
      </w:r>
      <w:r>
        <w:rPr>
          <w:rFonts w:hint="eastAsia" w:ascii="仿宋" w:hAnsi="仿宋" w:eastAsia="仿宋" w:cs="仿宋"/>
          <w:spacing w:val="-4"/>
          <w:sz w:val="30"/>
          <w:szCs w:val="30"/>
          <w:lang w:eastAsia="zh-CN"/>
        </w:rPr>
        <w:t>，</w:t>
      </w:r>
      <w:r>
        <w:rPr>
          <w:rFonts w:ascii="仿宋" w:hAnsi="仿宋" w:eastAsia="仿宋" w:cs="仿宋"/>
          <w:spacing w:val="3"/>
          <w:sz w:val="30"/>
          <w:szCs w:val="30"/>
        </w:rPr>
        <w:t>在平等自愿、充分沟通的基础上，根据《中华人民共和国民法典</w:t>
      </w:r>
      <w:r>
        <w:rPr>
          <w:rFonts w:ascii="仿宋" w:hAnsi="仿宋" w:eastAsia="仿宋" w:cs="仿宋"/>
          <w:spacing w:val="2"/>
          <w:sz w:val="30"/>
          <w:szCs w:val="30"/>
        </w:rPr>
        <w:t>》等</w:t>
      </w:r>
      <w:r>
        <w:rPr>
          <w:rFonts w:ascii="仿宋" w:hAnsi="仿宋" w:eastAsia="仿宋" w:cs="仿宋"/>
          <w:spacing w:val="-13"/>
          <w:sz w:val="30"/>
          <w:szCs w:val="30"/>
        </w:rPr>
        <w:t>相关法律法规，就</w:t>
      </w:r>
      <w:r>
        <w:rPr>
          <w:rFonts w:hint="eastAsia" w:ascii="仿宋" w:hAnsi="仿宋" w:eastAsia="仿宋" w:cs="仿宋"/>
          <w:spacing w:val="-13"/>
          <w:sz w:val="30"/>
          <w:szCs w:val="30"/>
          <w:lang w:val="en-US" w:eastAsia="zh-CN"/>
        </w:rPr>
        <w:t>江东天地深化功能模块项目</w:t>
      </w:r>
      <w:r>
        <w:rPr>
          <w:rFonts w:ascii="仿宋" w:hAnsi="仿宋" w:eastAsia="仿宋" w:cs="仿宋"/>
          <w:spacing w:val="-13"/>
          <w:sz w:val="30"/>
          <w:szCs w:val="30"/>
        </w:rPr>
        <w:t>（以下简称“</w:t>
      </w:r>
      <w:r>
        <w:rPr>
          <w:rFonts w:hint="eastAsia" w:ascii="仿宋" w:hAnsi="仿宋" w:eastAsia="仿宋" w:cs="仿宋"/>
          <w:spacing w:val="-13"/>
          <w:sz w:val="30"/>
          <w:szCs w:val="30"/>
          <w:lang w:val="en-US" w:eastAsia="zh-CN"/>
        </w:rPr>
        <w:t>本</w:t>
      </w:r>
      <w:r>
        <w:rPr>
          <w:rFonts w:hint="eastAsia" w:ascii="仿宋" w:hAnsi="仿宋" w:eastAsia="仿宋" w:cs="仿宋"/>
          <w:spacing w:val="-13"/>
          <w:sz w:val="30"/>
          <w:szCs w:val="30"/>
          <w:lang w:eastAsia="zh-CN"/>
        </w:rPr>
        <w:t>项目</w:t>
      </w:r>
      <w:r>
        <w:rPr>
          <w:rFonts w:ascii="仿宋" w:hAnsi="仿宋" w:eastAsia="仿宋" w:cs="仿宋"/>
          <w:spacing w:val="-110"/>
          <w:sz w:val="30"/>
          <w:szCs w:val="30"/>
        </w:rPr>
        <w:t xml:space="preserve"> </w:t>
      </w:r>
      <w:r>
        <w:rPr>
          <w:rFonts w:ascii="仿宋" w:hAnsi="仿宋" w:eastAsia="仿宋" w:cs="仿宋"/>
          <w:spacing w:val="-14"/>
          <w:sz w:val="30"/>
          <w:szCs w:val="30"/>
        </w:rPr>
        <w:t>”）</w:t>
      </w:r>
      <w:r>
        <w:rPr>
          <w:rFonts w:ascii="仿宋" w:hAnsi="仿宋" w:eastAsia="仿宋" w:cs="仿宋"/>
          <w:spacing w:val="-2"/>
          <w:sz w:val="30"/>
          <w:szCs w:val="30"/>
        </w:rPr>
        <w:t>软件开发服务合作相关事宜达成如下协议：</w:t>
      </w:r>
    </w:p>
    <w:p w14:paraId="1A5D3C0A">
      <w:pPr>
        <w:widowControl w:val="0"/>
        <w:kinsoku/>
        <w:wordWrap w:val="0"/>
        <w:topLinePunct/>
        <w:autoSpaceDE/>
        <w:autoSpaceDN/>
        <w:spacing w:before="0" w:line="576" w:lineRule="exact"/>
        <w:ind w:left="0" w:firstLine="592" w:firstLineChars="200"/>
        <w:jc w:val="both"/>
        <w:textAlignment w:val="auto"/>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一、合同标的及价格构成</w:t>
      </w:r>
    </w:p>
    <w:p w14:paraId="6F39A648">
      <w:pPr>
        <w:widowControl w:val="0"/>
        <w:kinsoku/>
        <w:wordWrap w:val="0"/>
        <w:overflowPunct/>
        <w:topLinePunct/>
        <w:autoSpaceDE/>
        <w:autoSpaceDN/>
        <w:spacing w:before="0" w:line="576" w:lineRule="exact"/>
        <w:ind w:left="0" w:right="0" w:firstLine="624" w:firstLineChars="200"/>
        <w:jc w:val="both"/>
        <w:textAlignment w:val="baseline"/>
        <w:rPr>
          <w:rFonts w:ascii="仿宋" w:hAnsi="仿宋" w:eastAsia="仿宋" w:cs="仿宋"/>
          <w:spacing w:val="6"/>
          <w:sz w:val="30"/>
          <w:szCs w:val="30"/>
        </w:rPr>
      </w:pPr>
      <w:r>
        <w:rPr>
          <w:rFonts w:ascii="仿宋" w:hAnsi="仿宋" w:eastAsia="仿宋" w:cs="仿宋"/>
          <w:spacing w:val="6"/>
          <w:position w:val="0"/>
          <w:sz w:val="30"/>
          <w:szCs w:val="30"/>
        </w:rPr>
        <w:t>1</w:t>
      </w:r>
      <w:r>
        <w:rPr>
          <w:rFonts w:hint="eastAsia" w:ascii="仿宋" w:hAnsi="仿宋" w:eastAsia="仿宋" w:cs="仿宋"/>
          <w:spacing w:val="6"/>
          <w:position w:val="0"/>
          <w:sz w:val="30"/>
          <w:szCs w:val="30"/>
          <w:lang w:val="en-US" w:eastAsia="zh-CN"/>
        </w:rPr>
        <w:t>.</w:t>
      </w:r>
      <w:r>
        <w:rPr>
          <w:rFonts w:ascii="仿宋" w:hAnsi="仿宋" w:eastAsia="仿宋" w:cs="仿宋"/>
          <w:spacing w:val="6"/>
          <w:position w:val="0"/>
          <w:sz w:val="30"/>
          <w:szCs w:val="30"/>
        </w:rPr>
        <w:t>项目名称：</w:t>
      </w:r>
      <w:r>
        <w:rPr>
          <w:rFonts w:hint="eastAsia" w:ascii="仿宋" w:hAnsi="仿宋" w:eastAsia="仿宋" w:cs="仿宋"/>
          <w:spacing w:val="6"/>
          <w:position w:val="0"/>
          <w:sz w:val="30"/>
          <w:szCs w:val="30"/>
          <w:lang w:val="en-US" w:eastAsia="zh-CN"/>
        </w:rPr>
        <w:t>江东天地深化功能模块</w:t>
      </w:r>
      <w:r>
        <w:rPr>
          <w:rFonts w:ascii="仿宋" w:hAnsi="仿宋" w:eastAsia="仿宋" w:cs="仿宋"/>
          <w:spacing w:val="6"/>
          <w:position w:val="0"/>
          <w:sz w:val="30"/>
          <w:szCs w:val="30"/>
        </w:rPr>
        <w:t>项目</w:t>
      </w:r>
    </w:p>
    <w:p w14:paraId="367CB14B">
      <w:pPr>
        <w:keepNext w:val="0"/>
        <w:keepLines w:val="0"/>
        <w:pageBreakBefore w:val="0"/>
        <w:widowControl w:val="0"/>
        <w:kinsoku/>
        <w:wordWrap w:val="0"/>
        <w:overflowPunct/>
        <w:topLinePunct/>
        <w:autoSpaceDE/>
        <w:autoSpaceDN/>
        <w:bidi w:val="0"/>
        <w:adjustRightInd w:val="0"/>
        <w:snapToGrid w:val="0"/>
        <w:spacing w:line="576" w:lineRule="exact"/>
        <w:ind w:left="0" w:right="0" w:firstLine="624"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2</w:t>
      </w:r>
      <w:r>
        <w:rPr>
          <w:rFonts w:hint="eastAsia" w:ascii="仿宋" w:hAnsi="仿宋" w:eastAsia="仿宋" w:cs="仿宋"/>
          <w:spacing w:val="6"/>
          <w:sz w:val="30"/>
          <w:szCs w:val="30"/>
          <w:lang w:val="en-US" w:eastAsia="zh-CN"/>
        </w:rPr>
        <w:t>.</w:t>
      </w:r>
      <w:r>
        <w:rPr>
          <w:rFonts w:ascii="仿宋" w:hAnsi="仿宋" w:eastAsia="仿宋" w:cs="仿宋"/>
          <w:spacing w:val="6"/>
          <w:sz w:val="30"/>
          <w:szCs w:val="30"/>
        </w:rPr>
        <w:t>项目总金额：</w:t>
      </w:r>
    </w:p>
    <w:p w14:paraId="0FF54DDE">
      <w:pPr>
        <w:keepNext w:val="0"/>
        <w:keepLines w:val="0"/>
        <w:pageBreakBefore w:val="0"/>
        <w:widowControl w:val="0"/>
        <w:kinsoku/>
        <w:wordWrap w:val="0"/>
        <w:overflowPunct/>
        <w:topLinePunct/>
        <w:autoSpaceDE/>
        <w:autoSpaceDN/>
        <w:bidi w:val="0"/>
        <w:adjustRightInd w:val="0"/>
        <w:snapToGrid w:val="0"/>
        <w:spacing w:line="576" w:lineRule="exact"/>
        <w:ind w:left="0" w:right="0" w:firstLine="624" w:firstLineChars="200"/>
        <w:jc w:val="both"/>
        <w:textAlignment w:val="baseline"/>
        <w:rPr>
          <w:rFonts w:ascii="仿宋" w:hAnsi="仿宋" w:eastAsia="仿宋" w:cs="仿宋"/>
          <w:spacing w:val="-4"/>
          <w:sz w:val="30"/>
          <w:szCs w:val="30"/>
        </w:rPr>
      </w:pPr>
      <w:r>
        <w:rPr>
          <w:rFonts w:ascii="仿宋" w:hAnsi="仿宋" w:eastAsia="仿宋" w:cs="仿宋"/>
          <w:spacing w:val="6"/>
          <w:sz w:val="30"/>
          <w:szCs w:val="30"/>
        </w:rPr>
        <w:t>本合同价款人民币（含税</w:t>
      </w:r>
      <w:r>
        <w:rPr>
          <w:rFonts w:ascii="仿宋" w:hAnsi="仿宋" w:eastAsia="仿宋" w:cs="仿宋"/>
          <w:spacing w:val="-83"/>
          <w:sz w:val="30"/>
          <w:szCs w:val="30"/>
        </w:rPr>
        <w:t>）：</w:t>
      </w:r>
      <w:r>
        <w:rPr>
          <w:rFonts w:ascii="仿宋" w:hAnsi="仿宋" w:eastAsia="仿宋" w:cs="仿宋"/>
          <w:sz w:val="30"/>
          <w:szCs w:val="30"/>
        </w:rPr>
        <w:t>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44"/>
          <w:sz w:val="30"/>
          <w:szCs w:val="30"/>
        </w:rPr>
        <w:t xml:space="preserve"> </w:t>
      </w:r>
      <w:r>
        <w:rPr>
          <w:rFonts w:ascii="仿宋" w:hAnsi="仿宋" w:eastAsia="仿宋" w:cs="仿宋"/>
          <w:spacing w:val="6"/>
          <w:sz w:val="30"/>
          <w:szCs w:val="30"/>
        </w:rPr>
        <w:t>元</w:t>
      </w:r>
      <w:r>
        <w:rPr>
          <w:rFonts w:ascii="仿宋" w:hAnsi="仿宋" w:eastAsia="仿宋" w:cs="仿宋"/>
          <w:spacing w:val="-83"/>
          <w:sz w:val="30"/>
          <w:szCs w:val="30"/>
        </w:rPr>
        <w:t>（</w:t>
      </w:r>
      <w:r>
        <w:rPr>
          <w:rFonts w:ascii="仿宋" w:hAnsi="仿宋" w:eastAsia="仿宋" w:cs="仿宋"/>
          <w:spacing w:val="6"/>
          <w:sz w:val="30"/>
          <w:szCs w:val="30"/>
        </w:rPr>
        <w:t>大写人民币</w:t>
      </w:r>
      <w:r>
        <w:rPr>
          <w:rFonts w:ascii="仿宋" w:hAnsi="仿宋" w:eastAsia="仿宋" w:cs="仿宋"/>
          <w:spacing w:val="-62"/>
          <w:sz w:val="30"/>
          <w:szCs w:val="30"/>
        </w:rPr>
        <w:t xml:space="preserve"> </w:t>
      </w:r>
      <w:r>
        <w:rPr>
          <w:rFonts w:ascii="仿宋" w:hAnsi="仿宋" w:eastAsia="仿宋" w:cs="仿宋"/>
          <w:sz w:val="30"/>
          <w:szCs w:val="30"/>
        </w:rPr>
        <w:t>XXXX</w:t>
      </w:r>
      <w:r>
        <w:rPr>
          <w:rFonts w:ascii="仿宋" w:hAnsi="仿宋" w:eastAsia="仿宋" w:cs="仿宋"/>
          <w:spacing w:val="-1"/>
          <w:sz w:val="30"/>
          <w:szCs w:val="30"/>
        </w:rPr>
        <w:t>元整</w:t>
      </w:r>
      <w:r>
        <w:rPr>
          <w:rFonts w:ascii="仿宋" w:hAnsi="仿宋" w:eastAsia="仿宋" w:cs="仿宋"/>
          <w:spacing w:val="-62"/>
          <w:sz w:val="30"/>
          <w:szCs w:val="30"/>
        </w:rPr>
        <w:t>），</w:t>
      </w:r>
      <w:r>
        <w:rPr>
          <w:rFonts w:hint="eastAsia" w:ascii="仿宋" w:hAnsi="仿宋" w:eastAsia="仿宋" w:cs="仿宋"/>
          <w:spacing w:val="-62"/>
          <w:sz w:val="30"/>
          <w:szCs w:val="30"/>
          <w:lang w:val="en-US" w:eastAsia="zh-CN"/>
        </w:rPr>
        <w:t>税率为  %，不含税合同价款</w:t>
      </w:r>
      <w:r>
        <w:rPr>
          <w:rFonts w:ascii="仿宋" w:hAnsi="仿宋" w:eastAsia="仿宋" w:cs="仿宋"/>
          <w:sz w:val="30"/>
          <w:szCs w:val="30"/>
        </w:rPr>
        <w:t>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44"/>
          <w:sz w:val="30"/>
          <w:szCs w:val="30"/>
        </w:rPr>
        <w:t xml:space="preserve"> </w:t>
      </w:r>
      <w:r>
        <w:rPr>
          <w:rFonts w:ascii="仿宋" w:hAnsi="仿宋" w:eastAsia="仿宋" w:cs="仿宋"/>
          <w:spacing w:val="6"/>
          <w:sz w:val="30"/>
          <w:szCs w:val="30"/>
        </w:rPr>
        <w:t>元</w:t>
      </w:r>
      <w:r>
        <w:rPr>
          <w:rFonts w:ascii="仿宋" w:hAnsi="仿宋" w:eastAsia="仿宋" w:cs="仿宋"/>
          <w:spacing w:val="-83"/>
          <w:sz w:val="30"/>
          <w:szCs w:val="30"/>
        </w:rPr>
        <w:t>（</w:t>
      </w:r>
      <w:r>
        <w:rPr>
          <w:rFonts w:ascii="仿宋" w:hAnsi="仿宋" w:eastAsia="仿宋" w:cs="仿宋"/>
          <w:spacing w:val="6"/>
          <w:sz w:val="30"/>
          <w:szCs w:val="30"/>
        </w:rPr>
        <w:t>大写人民币</w:t>
      </w:r>
      <w:r>
        <w:rPr>
          <w:rFonts w:ascii="仿宋" w:hAnsi="仿宋" w:eastAsia="仿宋" w:cs="仿宋"/>
          <w:spacing w:val="-62"/>
          <w:sz w:val="30"/>
          <w:szCs w:val="30"/>
        </w:rPr>
        <w:t xml:space="preserve"> </w:t>
      </w:r>
      <w:r>
        <w:rPr>
          <w:rFonts w:ascii="仿宋" w:hAnsi="仿宋" w:eastAsia="仿宋" w:cs="仿宋"/>
          <w:sz w:val="30"/>
          <w:szCs w:val="30"/>
        </w:rPr>
        <w:t xml:space="preserve">XXXX </w:t>
      </w:r>
      <w:r>
        <w:rPr>
          <w:rFonts w:ascii="仿宋" w:hAnsi="仿宋" w:eastAsia="仿宋" w:cs="仿宋"/>
          <w:spacing w:val="-1"/>
          <w:sz w:val="30"/>
          <w:szCs w:val="30"/>
        </w:rPr>
        <w:t>元整</w:t>
      </w:r>
      <w:r>
        <w:rPr>
          <w:rFonts w:ascii="仿宋" w:hAnsi="仿宋" w:eastAsia="仿宋" w:cs="仿宋"/>
          <w:spacing w:val="-62"/>
          <w:sz w:val="30"/>
          <w:szCs w:val="30"/>
        </w:rPr>
        <w:t>）</w:t>
      </w:r>
      <w:r>
        <w:rPr>
          <w:rFonts w:hint="eastAsia" w:ascii="仿宋" w:hAnsi="仿宋" w:eastAsia="仿宋" w:cs="仿宋"/>
          <w:spacing w:val="-62"/>
          <w:sz w:val="30"/>
          <w:szCs w:val="30"/>
          <w:lang w:eastAsia="zh-CN"/>
        </w:rPr>
        <w:t>，</w:t>
      </w:r>
      <w:r>
        <w:rPr>
          <w:rFonts w:ascii="仿宋" w:hAnsi="仿宋" w:eastAsia="仿宋" w:cs="仿宋"/>
          <w:spacing w:val="-1"/>
          <w:sz w:val="30"/>
          <w:szCs w:val="30"/>
        </w:rPr>
        <w:t>其中软件部分</w:t>
      </w:r>
      <w:r>
        <w:rPr>
          <w:rFonts w:hint="eastAsia" w:ascii="仿宋" w:hAnsi="仿宋" w:eastAsia="仿宋" w:cs="仿宋"/>
          <w:spacing w:val="-1"/>
          <w:sz w:val="30"/>
          <w:szCs w:val="30"/>
          <w:lang w:val="en-US" w:eastAsia="zh-CN"/>
        </w:rPr>
        <w:t>含税</w:t>
      </w:r>
      <w:r>
        <w:rPr>
          <w:rFonts w:ascii="仿宋" w:hAnsi="仿宋" w:eastAsia="仿宋" w:cs="仿宋"/>
          <w:spacing w:val="-1"/>
          <w:sz w:val="30"/>
          <w:szCs w:val="30"/>
        </w:rPr>
        <w:t>金额为：XXXXX</w:t>
      </w:r>
      <w:r>
        <w:rPr>
          <w:rFonts w:ascii="仿宋" w:hAnsi="仿宋" w:eastAsia="仿宋" w:cs="仿宋"/>
          <w:spacing w:val="-50"/>
          <w:sz w:val="30"/>
          <w:szCs w:val="30"/>
        </w:rPr>
        <w:t xml:space="preserve"> </w:t>
      </w:r>
      <w:r>
        <w:rPr>
          <w:rFonts w:ascii="仿宋" w:hAnsi="仿宋" w:eastAsia="仿宋" w:cs="仿宋"/>
          <w:spacing w:val="-1"/>
          <w:sz w:val="30"/>
          <w:szCs w:val="30"/>
        </w:rPr>
        <w:t>元，</w:t>
      </w:r>
      <w:r>
        <w:rPr>
          <w:rFonts w:hint="eastAsia" w:ascii="仿宋" w:hAnsi="仿宋" w:eastAsia="仿宋" w:cs="仿宋"/>
          <w:spacing w:val="-62"/>
          <w:sz w:val="30"/>
          <w:szCs w:val="30"/>
          <w:lang w:val="en-US" w:eastAsia="zh-CN"/>
        </w:rPr>
        <w:t>税率为  %，</w:t>
      </w:r>
      <w:r>
        <w:rPr>
          <w:rFonts w:hint="eastAsia" w:ascii="仿宋" w:hAnsi="仿宋" w:eastAsia="仿宋" w:cs="仿宋"/>
          <w:spacing w:val="-1"/>
          <w:sz w:val="30"/>
          <w:szCs w:val="30"/>
          <w:lang w:val="en-US" w:eastAsia="zh-CN"/>
        </w:rPr>
        <w:t>不含税价款</w:t>
      </w:r>
      <w:r>
        <w:rPr>
          <w:rFonts w:ascii="仿宋" w:hAnsi="仿宋" w:eastAsia="仿宋" w:cs="仿宋"/>
          <w:sz w:val="30"/>
          <w:szCs w:val="30"/>
        </w:rPr>
        <w:t>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44"/>
          <w:sz w:val="30"/>
          <w:szCs w:val="30"/>
        </w:rPr>
        <w:t xml:space="preserve"> </w:t>
      </w:r>
      <w:r>
        <w:rPr>
          <w:rFonts w:ascii="仿宋" w:hAnsi="仿宋" w:eastAsia="仿宋" w:cs="仿宋"/>
          <w:spacing w:val="6"/>
          <w:sz w:val="30"/>
          <w:szCs w:val="30"/>
        </w:rPr>
        <w:t>元</w:t>
      </w:r>
      <w:r>
        <w:rPr>
          <w:rFonts w:ascii="仿宋" w:hAnsi="仿宋" w:eastAsia="仿宋" w:cs="仿宋"/>
          <w:spacing w:val="-83"/>
          <w:sz w:val="30"/>
          <w:szCs w:val="30"/>
        </w:rPr>
        <w:t>（</w:t>
      </w:r>
      <w:r>
        <w:rPr>
          <w:rFonts w:ascii="仿宋" w:hAnsi="仿宋" w:eastAsia="仿宋" w:cs="仿宋"/>
          <w:spacing w:val="6"/>
          <w:sz w:val="30"/>
          <w:szCs w:val="30"/>
        </w:rPr>
        <w:t>大写人民币</w:t>
      </w:r>
      <w:r>
        <w:rPr>
          <w:rFonts w:ascii="仿宋" w:hAnsi="仿宋" w:eastAsia="仿宋" w:cs="仿宋"/>
          <w:spacing w:val="-62"/>
          <w:sz w:val="30"/>
          <w:szCs w:val="30"/>
        </w:rPr>
        <w:t xml:space="preserve"> </w:t>
      </w:r>
      <w:r>
        <w:rPr>
          <w:rFonts w:ascii="仿宋" w:hAnsi="仿宋" w:eastAsia="仿宋" w:cs="仿宋"/>
          <w:sz w:val="30"/>
          <w:szCs w:val="30"/>
        </w:rPr>
        <w:t xml:space="preserve">XXXX </w:t>
      </w:r>
      <w:r>
        <w:rPr>
          <w:rFonts w:ascii="仿宋" w:hAnsi="仿宋" w:eastAsia="仿宋" w:cs="仿宋"/>
          <w:spacing w:val="-1"/>
          <w:sz w:val="30"/>
          <w:szCs w:val="30"/>
        </w:rPr>
        <w:t>元整</w:t>
      </w:r>
      <w:r>
        <w:rPr>
          <w:rFonts w:ascii="仿宋" w:hAnsi="仿宋" w:eastAsia="仿宋" w:cs="仿宋"/>
          <w:spacing w:val="-62"/>
          <w:sz w:val="30"/>
          <w:szCs w:val="30"/>
        </w:rPr>
        <w:t>）</w:t>
      </w:r>
      <w:r>
        <w:rPr>
          <w:rFonts w:hint="eastAsia" w:ascii="仿宋" w:hAnsi="仿宋" w:eastAsia="仿宋" w:cs="仿宋"/>
          <w:spacing w:val="-62"/>
          <w:sz w:val="30"/>
          <w:szCs w:val="30"/>
          <w:lang w:eastAsia="zh-CN"/>
        </w:rPr>
        <w:t>，</w:t>
      </w:r>
      <w:r>
        <w:rPr>
          <w:rFonts w:ascii="仿宋" w:hAnsi="仿宋" w:eastAsia="仿宋" w:cs="仿宋"/>
          <w:spacing w:val="-1"/>
          <w:sz w:val="30"/>
          <w:szCs w:val="30"/>
        </w:rPr>
        <w:t>硬件设施设备部分</w:t>
      </w:r>
      <w:r>
        <w:rPr>
          <w:rFonts w:ascii="仿宋" w:hAnsi="仿宋" w:eastAsia="仿宋" w:cs="仿宋"/>
          <w:spacing w:val="-2"/>
          <w:sz w:val="30"/>
          <w:szCs w:val="30"/>
        </w:rPr>
        <w:t>金额为：</w:t>
      </w:r>
      <w:r>
        <w:rPr>
          <w:rFonts w:ascii="仿宋" w:hAnsi="仿宋" w:eastAsia="仿宋" w:cs="仿宋"/>
          <w:spacing w:val="-4"/>
          <w:sz w:val="30"/>
          <w:szCs w:val="30"/>
        </w:rPr>
        <w:t>XXXXXXX</w:t>
      </w:r>
      <w:r>
        <w:rPr>
          <w:rFonts w:ascii="仿宋" w:hAnsi="仿宋" w:eastAsia="仿宋" w:cs="仿宋"/>
          <w:spacing w:val="-47"/>
          <w:sz w:val="30"/>
          <w:szCs w:val="30"/>
        </w:rPr>
        <w:t xml:space="preserve"> </w:t>
      </w:r>
      <w:r>
        <w:rPr>
          <w:rFonts w:ascii="仿宋" w:hAnsi="仿宋" w:eastAsia="仿宋" w:cs="仿宋"/>
          <w:spacing w:val="-4"/>
          <w:sz w:val="30"/>
          <w:szCs w:val="30"/>
        </w:rPr>
        <w:t>元</w:t>
      </w:r>
      <w:r>
        <w:rPr>
          <w:rFonts w:hint="eastAsia" w:ascii="仿宋" w:hAnsi="仿宋" w:eastAsia="仿宋" w:cs="仿宋"/>
          <w:spacing w:val="-4"/>
          <w:sz w:val="30"/>
          <w:szCs w:val="30"/>
          <w:lang w:eastAsia="zh-CN"/>
        </w:rPr>
        <w:t>，</w:t>
      </w:r>
      <w:r>
        <w:rPr>
          <w:rFonts w:hint="eastAsia" w:ascii="仿宋" w:hAnsi="仿宋" w:eastAsia="仿宋" w:cs="仿宋"/>
          <w:spacing w:val="-62"/>
          <w:sz w:val="30"/>
          <w:szCs w:val="30"/>
          <w:lang w:val="en-US" w:eastAsia="zh-CN"/>
        </w:rPr>
        <w:t>税率为  %，不含税价款</w:t>
      </w:r>
      <w:r>
        <w:rPr>
          <w:rFonts w:ascii="仿宋" w:hAnsi="仿宋" w:eastAsia="仿宋" w:cs="仿宋"/>
          <w:sz w:val="30"/>
          <w:szCs w:val="30"/>
        </w:rPr>
        <w:t>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6"/>
          <w:sz w:val="30"/>
          <w:szCs w:val="30"/>
        </w:rPr>
        <w:t>,</w:t>
      </w:r>
      <w:r>
        <w:rPr>
          <w:rFonts w:ascii="仿宋" w:hAnsi="仿宋" w:eastAsia="仿宋" w:cs="仿宋"/>
          <w:sz w:val="30"/>
          <w:szCs w:val="30"/>
        </w:rPr>
        <w:t>XXX</w:t>
      </w:r>
      <w:r>
        <w:rPr>
          <w:rFonts w:ascii="仿宋" w:hAnsi="仿宋" w:eastAsia="仿宋" w:cs="仿宋"/>
          <w:spacing w:val="-44"/>
          <w:sz w:val="30"/>
          <w:szCs w:val="30"/>
        </w:rPr>
        <w:t xml:space="preserve"> </w:t>
      </w:r>
      <w:r>
        <w:rPr>
          <w:rFonts w:ascii="仿宋" w:hAnsi="仿宋" w:eastAsia="仿宋" w:cs="仿宋"/>
          <w:spacing w:val="6"/>
          <w:sz w:val="30"/>
          <w:szCs w:val="30"/>
        </w:rPr>
        <w:t>元</w:t>
      </w:r>
      <w:r>
        <w:rPr>
          <w:rFonts w:ascii="仿宋" w:hAnsi="仿宋" w:eastAsia="仿宋" w:cs="仿宋"/>
          <w:spacing w:val="-83"/>
          <w:sz w:val="30"/>
          <w:szCs w:val="30"/>
        </w:rPr>
        <w:t>（</w:t>
      </w:r>
      <w:r>
        <w:rPr>
          <w:rFonts w:ascii="仿宋" w:hAnsi="仿宋" w:eastAsia="仿宋" w:cs="仿宋"/>
          <w:spacing w:val="6"/>
          <w:sz w:val="30"/>
          <w:szCs w:val="30"/>
        </w:rPr>
        <w:t>大写人民币</w:t>
      </w:r>
      <w:r>
        <w:rPr>
          <w:rFonts w:ascii="仿宋" w:hAnsi="仿宋" w:eastAsia="仿宋" w:cs="仿宋"/>
          <w:spacing w:val="-62"/>
          <w:sz w:val="30"/>
          <w:szCs w:val="30"/>
        </w:rPr>
        <w:t xml:space="preserve"> </w:t>
      </w:r>
      <w:r>
        <w:rPr>
          <w:rFonts w:ascii="仿宋" w:hAnsi="仿宋" w:eastAsia="仿宋" w:cs="仿宋"/>
          <w:sz w:val="30"/>
          <w:szCs w:val="30"/>
        </w:rPr>
        <w:t xml:space="preserve">XXXX </w:t>
      </w:r>
      <w:r>
        <w:rPr>
          <w:rFonts w:ascii="仿宋" w:hAnsi="仿宋" w:eastAsia="仿宋" w:cs="仿宋"/>
          <w:spacing w:val="-1"/>
          <w:sz w:val="30"/>
          <w:szCs w:val="30"/>
        </w:rPr>
        <w:t>元整</w:t>
      </w:r>
      <w:r>
        <w:rPr>
          <w:rFonts w:ascii="仿宋" w:hAnsi="仿宋" w:eastAsia="仿宋" w:cs="仿宋"/>
          <w:spacing w:val="-62"/>
          <w:sz w:val="30"/>
          <w:szCs w:val="30"/>
        </w:rPr>
        <w:t>）</w:t>
      </w:r>
      <w:r>
        <w:rPr>
          <w:rFonts w:ascii="仿宋" w:hAnsi="仿宋" w:eastAsia="仿宋" w:cs="仿宋"/>
          <w:spacing w:val="-4"/>
          <w:sz w:val="30"/>
          <w:szCs w:val="30"/>
        </w:rPr>
        <w:t>。</w:t>
      </w:r>
    </w:p>
    <w:p w14:paraId="49D6F41A">
      <w:pPr>
        <w:keepNext w:val="0"/>
        <w:keepLines w:val="0"/>
        <w:pageBreakBefore w:val="0"/>
        <w:widowControl w:val="0"/>
        <w:kinsoku/>
        <w:wordWrap w:val="0"/>
        <w:overflowPunct/>
        <w:topLinePunct/>
        <w:autoSpaceDE/>
        <w:autoSpaceDN/>
        <w:bidi w:val="0"/>
        <w:adjustRightInd w:val="0"/>
        <w:snapToGrid w:val="0"/>
        <w:spacing w:line="576" w:lineRule="exact"/>
        <w:ind w:left="0" w:right="0" w:firstLine="528" w:firstLineChars="200"/>
        <w:jc w:val="both"/>
        <w:textAlignment w:val="baseline"/>
        <w:rPr>
          <w:rFonts w:ascii="仿宋" w:hAnsi="仿宋" w:eastAsia="仿宋" w:cs="仿宋"/>
          <w:sz w:val="30"/>
          <w:szCs w:val="30"/>
        </w:rPr>
      </w:pPr>
      <w:r>
        <w:rPr>
          <w:rFonts w:ascii="仿宋" w:hAnsi="仿宋" w:eastAsia="仿宋" w:cs="仿宋"/>
          <w:spacing w:val="-18"/>
          <w:sz w:val="30"/>
          <w:szCs w:val="30"/>
        </w:rPr>
        <w:t>上述合同金额包含系统开发、</w:t>
      </w:r>
      <w:r>
        <w:rPr>
          <w:rFonts w:hint="eastAsia" w:ascii="仿宋" w:hAnsi="仿宋" w:eastAsia="仿宋" w:cs="仿宋"/>
          <w:spacing w:val="-18"/>
          <w:sz w:val="30"/>
          <w:szCs w:val="30"/>
          <w:lang w:val="en-US" w:eastAsia="zh-CN"/>
        </w:rPr>
        <w:t>硬件设备（如有）、</w:t>
      </w:r>
      <w:r>
        <w:rPr>
          <w:rFonts w:ascii="仿宋" w:hAnsi="仿宋" w:eastAsia="仿宋" w:cs="仿宋"/>
          <w:spacing w:val="-18"/>
          <w:sz w:val="30"/>
          <w:szCs w:val="30"/>
        </w:rPr>
        <w:t>数据存储（含维保期）、版权、</w:t>
      </w:r>
      <w:r>
        <w:rPr>
          <w:rFonts w:ascii="仿宋" w:hAnsi="仿宋" w:eastAsia="仿宋" w:cs="仿宋"/>
          <w:spacing w:val="-11"/>
          <w:sz w:val="30"/>
          <w:szCs w:val="30"/>
        </w:rPr>
        <w:t>人工、食宿、交通、差旅、安装、系统运行、税金、保险、验收、技术</w:t>
      </w:r>
      <w:r>
        <w:rPr>
          <w:rFonts w:ascii="仿宋" w:hAnsi="仿宋" w:eastAsia="仿宋" w:cs="仿宋"/>
          <w:spacing w:val="-4"/>
          <w:sz w:val="30"/>
          <w:szCs w:val="30"/>
        </w:rPr>
        <w:t>培训、服务、提交相应技术资料、返工、税费及合理利润、中标服务</w:t>
      </w:r>
      <w:r>
        <w:rPr>
          <w:rFonts w:ascii="仿宋" w:hAnsi="仿宋" w:eastAsia="仿宋" w:cs="仿宋"/>
          <w:spacing w:val="-6"/>
          <w:sz w:val="30"/>
          <w:szCs w:val="30"/>
        </w:rPr>
        <w:t>费</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维保期内的售后服务</w:t>
      </w:r>
      <w:r>
        <w:rPr>
          <w:rFonts w:ascii="仿宋" w:hAnsi="仿宋" w:eastAsia="仿宋" w:cs="仿宋"/>
          <w:spacing w:val="-6"/>
          <w:sz w:val="30"/>
          <w:szCs w:val="30"/>
        </w:rPr>
        <w:t>等与本项目有关的一切费用。除双方另有约定外，甲方无需另行支付</w:t>
      </w:r>
      <w:r>
        <w:rPr>
          <w:rFonts w:ascii="仿宋" w:hAnsi="仿宋" w:eastAsia="仿宋" w:cs="仿宋"/>
          <w:spacing w:val="-9"/>
          <w:sz w:val="30"/>
          <w:szCs w:val="30"/>
        </w:rPr>
        <w:t>任何其他费用。</w:t>
      </w:r>
    </w:p>
    <w:p w14:paraId="713951F8">
      <w:pPr>
        <w:keepNext w:val="0"/>
        <w:keepLines w:val="0"/>
        <w:pageBreakBefore w:val="0"/>
        <w:widowControl w:val="0"/>
        <w:kinsoku/>
        <w:wordWrap w:val="0"/>
        <w:overflowPunct/>
        <w:topLinePunct/>
        <w:autoSpaceDE/>
        <w:autoSpaceDN/>
        <w:bidi w:val="0"/>
        <w:adjustRightInd w:val="0"/>
        <w:snapToGrid w:val="0"/>
        <w:spacing w:line="576" w:lineRule="exact"/>
        <w:ind w:lef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二、支付方式</w:t>
      </w:r>
    </w:p>
    <w:p w14:paraId="4CF5F693">
      <w:pPr>
        <w:keepNext w:val="0"/>
        <w:keepLines w:val="0"/>
        <w:pageBreakBefore w:val="0"/>
        <w:widowControl w:val="0"/>
        <w:kinsoku/>
        <w:wordWrap w:val="0"/>
        <w:overflowPunct/>
        <w:topLinePunct/>
        <w:autoSpaceDE/>
        <w:autoSpaceDN/>
        <w:bidi w:val="0"/>
        <w:adjustRightInd w:val="0"/>
        <w:snapToGrid w:val="0"/>
        <w:spacing w:line="576" w:lineRule="exact"/>
        <w:ind w:firstLine="596"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1.甲方通过银行转账向乙方指定的银行及账号支付本合同约定的款项；</w:t>
      </w:r>
    </w:p>
    <w:p w14:paraId="7AB60AD9">
      <w:pPr>
        <w:keepNext w:val="0"/>
        <w:keepLines w:val="0"/>
        <w:pageBreakBefore w:val="0"/>
        <w:widowControl w:val="0"/>
        <w:kinsoku/>
        <w:wordWrap w:val="0"/>
        <w:overflowPunct/>
        <w:topLinePunct/>
        <w:autoSpaceDE/>
        <w:autoSpaceDN/>
        <w:bidi w:val="0"/>
        <w:adjustRightInd w:val="0"/>
        <w:snapToGrid w:val="0"/>
        <w:spacing w:line="576" w:lineRule="exact"/>
        <w:ind w:left="0" w:firstLine="596" w:firstLineChars="200"/>
        <w:jc w:val="both"/>
        <w:textAlignment w:val="baseline"/>
        <w:rPr>
          <w:rFonts w:ascii="仿宋" w:hAnsi="仿宋" w:eastAsia="仿宋" w:cs="仿宋"/>
          <w:sz w:val="30"/>
          <w:szCs w:val="30"/>
        </w:rPr>
      </w:pPr>
      <w:r>
        <w:rPr>
          <w:rFonts w:ascii="仿宋" w:hAnsi="仿宋" w:eastAsia="仿宋" w:cs="仿宋"/>
          <w:spacing w:val="-1"/>
          <w:sz w:val="30"/>
          <w:szCs w:val="30"/>
        </w:rPr>
        <w:t>2</w:t>
      </w:r>
      <w:r>
        <w:rPr>
          <w:rFonts w:hint="eastAsia" w:ascii="仿宋" w:hAnsi="仿宋" w:eastAsia="仿宋" w:cs="仿宋"/>
          <w:spacing w:val="-1"/>
          <w:sz w:val="30"/>
          <w:szCs w:val="30"/>
          <w:lang w:val="en-US" w:eastAsia="zh-CN"/>
        </w:rPr>
        <w:t>.</w:t>
      </w:r>
      <w:r>
        <w:rPr>
          <w:rFonts w:ascii="仿宋" w:hAnsi="仿宋" w:eastAsia="仿宋" w:cs="仿宋"/>
          <w:spacing w:val="-1"/>
          <w:sz w:val="30"/>
          <w:szCs w:val="30"/>
        </w:rPr>
        <w:t>甲方按下列的时间和条件向乙方支付：</w:t>
      </w:r>
    </w:p>
    <w:p w14:paraId="37267A1B">
      <w:pPr>
        <w:pStyle w:val="3"/>
        <w:keepNext w:val="0"/>
        <w:keepLines w:val="0"/>
        <w:pageBreakBefore w:val="0"/>
        <w:widowControl w:val="0"/>
        <w:kinsoku/>
        <w:wordWrap w:val="0"/>
        <w:overflowPunct/>
        <w:topLinePunct/>
        <w:autoSpaceDE/>
        <w:autoSpaceDN/>
        <w:bidi w:val="0"/>
        <w:adjustRightInd w:val="0"/>
        <w:snapToGrid w:val="0"/>
        <w:spacing w:line="576" w:lineRule="exact"/>
        <w:ind w:right="0" w:firstLine="616" w:firstLineChars="200"/>
        <w:jc w:val="both"/>
        <w:textAlignment w:val="baseline"/>
        <w:rPr>
          <w:rFonts w:ascii="仿宋" w:hAnsi="仿宋" w:eastAsia="仿宋" w:cs="仿宋"/>
          <w:sz w:val="30"/>
          <w:szCs w:val="30"/>
        </w:rPr>
      </w:pPr>
      <w:r>
        <w:rPr>
          <w:rFonts w:ascii="仿宋" w:hAnsi="仿宋" w:eastAsia="仿宋" w:cs="仿宋"/>
          <w:b w:val="0"/>
          <w:bCs w:val="0"/>
          <w:spacing w:val="4"/>
          <w:sz w:val="30"/>
          <w:szCs w:val="30"/>
        </w:rPr>
        <w:t>（1）</w:t>
      </w:r>
      <w:r>
        <w:rPr>
          <w:rFonts w:ascii="仿宋" w:hAnsi="仿宋" w:eastAsia="仿宋" w:cs="仿宋"/>
          <w:spacing w:val="4"/>
          <w:sz w:val="30"/>
          <w:szCs w:val="30"/>
        </w:rPr>
        <w:t>本合同签订后，乙方完成</w:t>
      </w:r>
      <w:r>
        <w:rPr>
          <w:rFonts w:hint="eastAsia" w:ascii="仿宋" w:hAnsi="仿宋" w:eastAsia="仿宋" w:cs="仿宋"/>
          <w:spacing w:val="4"/>
          <w:sz w:val="30"/>
          <w:szCs w:val="30"/>
          <w:lang w:val="en-US" w:eastAsia="zh-CN"/>
        </w:rPr>
        <w:t>本项目</w:t>
      </w:r>
      <w:r>
        <w:rPr>
          <w:rFonts w:ascii="仿宋" w:hAnsi="仿宋" w:eastAsia="仿宋" w:cs="仿宋"/>
          <w:spacing w:val="4"/>
          <w:sz w:val="30"/>
          <w:szCs w:val="30"/>
        </w:rPr>
        <w:t>需求调研及</w:t>
      </w:r>
      <w:r>
        <w:rPr>
          <w:rFonts w:hint="eastAsia" w:ascii="仿宋" w:hAnsi="仿宋" w:eastAsia="仿宋" w:cs="仿宋"/>
          <w:spacing w:val="4"/>
          <w:sz w:val="30"/>
          <w:szCs w:val="30"/>
          <w:lang w:val="en-US" w:eastAsia="zh-CN"/>
        </w:rPr>
        <w:t>系统</w:t>
      </w:r>
      <w:r>
        <w:rPr>
          <w:rFonts w:ascii="仿宋" w:hAnsi="仿宋" w:eastAsia="仿宋" w:cs="仿宋"/>
          <w:spacing w:val="4"/>
          <w:sz w:val="30"/>
          <w:szCs w:val="30"/>
        </w:rPr>
        <w:t>设计</w:t>
      </w:r>
      <w:r>
        <w:rPr>
          <w:rFonts w:hint="eastAsia" w:ascii="仿宋" w:hAnsi="仿宋" w:eastAsia="仿宋" w:cs="仿宋"/>
          <w:spacing w:val="4"/>
          <w:sz w:val="30"/>
          <w:szCs w:val="30"/>
          <w:lang w:eastAsia="zh-CN"/>
        </w:rPr>
        <w:t>、</w:t>
      </w:r>
      <w:r>
        <w:rPr>
          <w:rFonts w:hint="eastAsia" w:ascii="仿宋" w:hAnsi="仿宋" w:eastAsia="仿宋" w:cs="仿宋"/>
          <w:spacing w:val="4"/>
          <w:sz w:val="30"/>
          <w:szCs w:val="30"/>
          <w:lang w:val="en-US" w:eastAsia="zh-CN"/>
        </w:rPr>
        <w:t>经</w:t>
      </w:r>
      <w:r>
        <w:rPr>
          <w:rFonts w:ascii="仿宋" w:hAnsi="仿宋" w:eastAsia="仿宋" w:cs="仿宋"/>
          <w:spacing w:val="-1"/>
          <w:sz w:val="30"/>
          <w:szCs w:val="30"/>
        </w:rPr>
        <w:t>甲方确认后，</w:t>
      </w:r>
      <w:r>
        <w:rPr>
          <w:rFonts w:hint="eastAsia" w:ascii="仿宋" w:hAnsi="仿宋" w:eastAsia="仿宋" w:cs="仿宋"/>
          <w:spacing w:val="-1"/>
          <w:sz w:val="30"/>
          <w:szCs w:val="30"/>
        </w:rPr>
        <w:t>向甲方提交书面付款申请，甲方审核同意后，自该审核同意之日起25个工作日内向乙方支付至本合同总金额（含税）的20%，即</w:t>
      </w:r>
      <w:r>
        <w:rPr>
          <w:rFonts w:hint="eastAsia" w:ascii="仿宋" w:hAnsi="仿宋" w:eastAsia="仿宋" w:cs="仿宋"/>
          <w:spacing w:val="-1"/>
          <w:sz w:val="30"/>
          <w:szCs w:val="30"/>
          <w:u w:val="single"/>
          <w:lang w:val="en-US" w:eastAsia="zh-CN"/>
        </w:rPr>
        <w:t xml:space="preserve">       </w:t>
      </w:r>
      <w:r>
        <w:rPr>
          <w:rFonts w:hint="eastAsia" w:ascii="仿宋" w:hAnsi="仿宋" w:eastAsia="仿宋" w:cs="仿宋"/>
          <w:spacing w:val="-1"/>
          <w:sz w:val="30"/>
          <w:szCs w:val="30"/>
          <w:u w:val="single"/>
        </w:rPr>
        <w:t xml:space="preserve"> </w:t>
      </w:r>
      <w:r>
        <w:rPr>
          <w:rFonts w:hint="eastAsia" w:ascii="仿宋" w:hAnsi="仿宋" w:eastAsia="仿宋" w:cs="仿宋"/>
          <w:spacing w:val="-1"/>
          <w:sz w:val="30"/>
          <w:szCs w:val="30"/>
        </w:rPr>
        <w:t xml:space="preserve">（大写人民币: </w:t>
      </w:r>
      <w:r>
        <w:rPr>
          <w:rFonts w:hint="eastAsia" w:ascii="仿宋" w:hAnsi="仿宋" w:eastAsia="仿宋" w:cs="仿宋"/>
          <w:spacing w:val="-1"/>
          <w:sz w:val="30"/>
          <w:szCs w:val="30"/>
          <w:lang w:val="en-US" w:eastAsia="zh-CN"/>
        </w:rPr>
        <w:t xml:space="preserve">       </w:t>
      </w:r>
      <w:r>
        <w:rPr>
          <w:rFonts w:hint="eastAsia" w:ascii="仿宋" w:hAnsi="仿宋" w:eastAsia="仿宋" w:cs="仿宋"/>
          <w:spacing w:val="-1"/>
          <w:sz w:val="30"/>
          <w:szCs w:val="30"/>
        </w:rPr>
        <w:t>）；</w:t>
      </w:r>
    </w:p>
    <w:p w14:paraId="14F85BAA">
      <w:pPr>
        <w:pStyle w:val="3"/>
        <w:keepNext w:val="0"/>
        <w:keepLines w:val="0"/>
        <w:pageBreakBefore w:val="0"/>
        <w:widowControl w:val="0"/>
        <w:kinsoku/>
        <w:wordWrap w:val="0"/>
        <w:overflowPunct/>
        <w:topLinePunct/>
        <w:autoSpaceDE/>
        <w:autoSpaceDN/>
        <w:bidi w:val="0"/>
        <w:adjustRightInd w:val="0"/>
        <w:snapToGrid w:val="0"/>
        <w:spacing w:line="576" w:lineRule="exact"/>
        <w:ind w:right="0" w:firstLine="616" w:firstLineChars="200"/>
        <w:jc w:val="both"/>
        <w:textAlignment w:val="baseline"/>
        <w:rPr>
          <w:rFonts w:hint="eastAsia" w:ascii="仿宋" w:hAnsi="仿宋" w:eastAsia="仿宋" w:cs="仿宋"/>
          <w:spacing w:val="4"/>
          <w:sz w:val="30"/>
          <w:szCs w:val="30"/>
          <w:lang w:val="en-US" w:eastAsia="zh-CN"/>
        </w:rPr>
      </w:pPr>
      <w:r>
        <w:rPr>
          <w:rFonts w:hint="eastAsia" w:ascii="仿宋" w:hAnsi="仿宋" w:eastAsia="仿宋" w:cs="仿宋"/>
          <w:b w:val="0"/>
          <w:bCs w:val="0"/>
          <w:spacing w:val="4"/>
          <w:sz w:val="30"/>
          <w:szCs w:val="30"/>
          <w:lang w:eastAsia="zh-CN"/>
        </w:rPr>
        <w:t>（</w:t>
      </w:r>
      <w:r>
        <w:rPr>
          <w:rFonts w:hint="eastAsia" w:ascii="仿宋" w:hAnsi="仿宋" w:eastAsia="仿宋" w:cs="仿宋"/>
          <w:b w:val="0"/>
          <w:bCs w:val="0"/>
          <w:spacing w:val="4"/>
          <w:sz w:val="30"/>
          <w:szCs w:val="30"/>
        </w:rPr>
        <w:t>2）</w:t>
      </w:r>
      <w:r>
        <w:rPr>
          <w:rFonts w:hint="eastAsia" w:ascii="仿宋" w:hAnsi="仿宋" w:eastAsia="仿宋" w:cs="仿宋"/>
          <w:sz w:val="30"/>
          <w:szCs w:val="30"/>
        </w:rPr>
        <w:t>乙方应在软件开发部署阶段（90个日历天）内完成</w:t>
      </w:r>
      <w:r>
        <w:rPr>
          <w:rFonts w:hint="eastAsia" w:ascii="仿宋" w:hAnsi="仿宋" w:eastAsia="仿宋" w:cs="仿宋"/>
          <w:sz w:val="30"/>
          <w:szCs w:val="30"/>
          <w:lang w:val="en-US" w:eastAsia="zh-CN"/>
        </w:rPr>
        <w:t>该</w:t>
      </w:r>
      <w:r>
        <w:rPr>
          <w:rFonts w:hint="eastAsia" w:ascii="仿宋" w:hAnsi="仿宋" w:eastAsia="仿宋" w:cs="仿宋"/>
          <w:sz w:val="30"/>
          <w:szCs w:val="30"/>
        </w:rPr>
        <w:t>项目所有功能开发实施并通过业务测试正常运行，且应于上述期限内向甲方提交书面付款申请，甲方审核同意后，自该审核同意之日起25个工作日内向乙方支付至本合同总金额（含税）的60%，即 （大写人民币: ）；乙方延期交付成果的，每延期1日按合同总金额万分之三计收违约金，付款时甲方有权扣除违约金再做支付。延迟超过30日的，甲方有权单方解除合同，乙方需无偿全额退还预付款。因乙方开发能力不足，开发成果未能达到</w:t>
      </w:r>
      <w:r>
        <w:rPr>
          <w:rFonts w:hint="eastAsia" w:ascii="仿宋" w:hAnsi="仿宋" w:eastAsia="仿宋" w:cs="仿宋"/>
          <w:sz w:val="30"/>
          <w:szCs w:val="30"/>
          <w:lang w:val="en-US" w:eastAsia="zh-CN"/>
        </w:rPr>
        <w:t>本项目</w:t>
      </w:r>
      <w:r>
        <w:rPr>
          <w:rFonts w:hint="eastAsia" w:ascii="仿宋" w:hAnsi="仿宋" w:eastAsia="仿宋" w:cs="仿宋"/>
          <w:sz w:val="30"/>
          <w:szCs w:val="30"/>
        </w:rPr>
        <w:t>开发需求的，甲方有权单方解除合同，乙方需无偿全额退还</w:t>
      </w:r>
      <w:r>
        <w:rPr>
          <w:rFonts w:hint="eastAsia" w:ascii="仿宋" w:hAnsi="仿宋" w:eastAsia="仿宋" w:cs="仿宋"/>
          <w:sz w:val="30"/>
          <w:szCs w:val="30"/>
          <w:lang w:val="en-US" w:eastAsia="zh-CN"/>
        </w:rPr>
        <w:t>甲方前期已支付款项</w:t>
      </w:r>
      <w:r>
        <w:rPr>
          <w:rFonts w:hint="eastAsia" w:ascii="仿宋" w:hAnsi="仿宋" w:eastAsia="仿宋" w:cs="仿宋"/>
          <w:sz w:val="30"/>
          <w:szCs w:val="30"/>
        </w:rPr>
        <w:t>。</w:t>
      </w:r>
    </w:p>
    <w:p w14:paraId="535F17E5">
      <w:pPr>
        <w:pStyle w:val="3"/>
        <w:keepNext w:val="0"/>
        <w:keepLines w:val="0"/>
        <w:pageBreakBefore w:val="0"/>
        <w:widowControl w:val="0"/>
        <w:kinsoku/>
        <w:wordWrap w:val="0"/>
        <w:overflowPunct/>
        <w:topLinePunct/>
        <w:autoSpaceDE/>
        <w:autoSpaceDN/>
        <w:bidi w:val="0"/>
        <w:adjustRightInd w:val="0"/>
        <w:snapToGrid w:val="0"/>
        <w:spacing w:line="576" w:lineRule="exact"/>
        <w:ind w:righ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（3）项目交付完成</w:t>
      </w:r>
      <w:r>
        <w:rPr>
          <w:rFonts w:hint="eastAsia" w:ascii="仿宋" w:hAnsi="仿宋" w:eastAsia="仿宋" w:cs="仿宋"/>
          <w:spacing w:val="-2"/>
          <w:sz w:val="30"/>
          <w:szCs w:val="30"/>
          <w:lang w:val="en-US" w:eastAsia="zh-CN"/>
        </w:rPr>
        <w:t>后</w:t>
      </w:r>
      <w:r>
        <w:rPr>
          <w:rFonts w:ascii="仿宋" w:hAnsi="仿宋" w:eastAsia="仿宋" w:cs="仿宋"/>
          <w:spacing w:val="-2"/>
          <w:sz w:val="30"/>
          <w:szCs w:val="30"/>
        </w:rPr>
        <w:t xml:space="preserve">，上线试运行满 </w:t>
      </w:r>
      <w:r>
        <w:rPr>
          <w:rFonts w:hint="eastAsia" w:ascii="仿宋" w:hAnsi="仿宋" w:eastAsia="仿宋" w:cs="仿宋"/>
          <w:spacing w:val="-2"/>
          <w:sz w:val="30"/>
          <w:szCs w:val="30"/>
          <w:lang w:val="en-US" w:eastAsia="zh-CN"/>
        </w:rPr>
        <w:t>60</w:t>
      </w:r>
      <w:r>
        <w:rPr>
          <w:rFonts w:ascii="仿宋" w:hAnsi="仿宋" w:eastAsia="仿宋" w:cs="仿宋"/>
          <w:spacing w:val="-2"/>
          <w:sz w:val="30"/>
          <w:szCs w:val="30"/>
        </w:rPr>
        <w:t xml:space="preserve"> 天，经甲方</w:t>
      </w:r>
      <w:r>
        <w:rPr>
          <w:rFonts w:hint="default" w:ascii="仿宋" w:hAnsi="仿宋" w:eastAsia="仿宋" w:cs="仿宋"/>
          <w:spacing w:val="-2"/>
          <w:sz w:val="30"/>
          <w:szCs w:val="30"/>
          <w:lang w:val="en-US" w:eastAsia="zh-CN"/>
        </w:rPr>
        <w:t>书面</w:t>
      </w:r>
      <w:r>
        <w:rPr>
          <w:rFonts w:ascii="仿宋" w:hAnsi="仿宋" w:eastAsia="仿宋" w:cs="仿宋"/>
          <w:spacing w:val="-2"/>
          <w:sz w:val="30"/>
          <w:szCs w:val="30"/>
        </w:rPr>
        <w:t>验收合格</w:t>
      </w:r>
      <w:r>
        <w:rPr>
          <w:rFonts w:hint="eastAsia" w:ascii="仿宋" w:hAnsi="仿宋" w:eastAsia="仿宋" w:cs="仿宋"/>
          <w:spacing w:val="-2"/>
          <w:sz w:val="30"/>
          <w:szCs w:val="30"/>
          <w:lang w:eastAsia="zh-CN"/>
        </w:rPr>
        <w:t>，</w:t>
      </w:r>
      <w:r>
        <w:rPr>
          <w:rFonts w:ascii="仿宋" w:hAnsi="仿宋" w:eastAsia="仿宋" w:cs="仿宋"/>
          <w:spacing w:val="-2"/>
          <w:sz w:val="30"/>
          <w:szCs w:val="30"/>
        </w:rPr>
        <w:t>乙</w:t>
      </w:r>
      <w:r>
        <w:rPr>
          <w:rFonts w:ascii="仿宋" w:hAnsi="仿宋" w:eastAsia="仿宋" w:cs="仿宋"/>
          <w:sz w:val="30"/>
          <w:szCs w:val="30"/>
        </w:rPr>
        <w:t>方</w:t>
      </w:r>
      <w:r>
        <w:rPr>
          <w:rFonts w:hint="eastAsia" w:ascii="仿宋" w:hAnsi="仿宋" w:eastAsia="仿宋" w:cs="仿宋"/>
          <w:sz w:val="30"/>
          <w:szCs w:val="30"/>
        </w:rPr>
        <w:t>向甲方提交书面付款申请，甲方审核同意后自该审核同意之日起25个工作日内向乙方支付至本合同总金额（含税）的</w:t>
      </w:r>
      <w:r>
        <w:rPr>
          <w:rFonts w:hint="eastAsia" w:ascii="仿宋" w:hAnsi="仿宋" w:eastAsia="仿宋" w:cs="仿宋"/>
          <w:sz w:val="30"/>
          <w:szCs w:val="30"/>
          <w:lang w:eastAsia="zh-CN"/>
        </w:rPr>
        <w:t>9</w:t>
      </w:r>
      <w:r>
        <w:rPr>
          <w:rFonts w:hint="eastAsia" w:ascii="仿宋" w:hAnsi="仿宋" w:eastAsia="仿宋" w:cs="仿宋"/>
          <w:sz w:val="30"/>
          <w:szCs w:val="30"/>
        </w:rPr>
        <w:t>0%，即</w:t>
      </w:r>
      <w:r>
        <w:rPr>
          <w:rFonts w:hint="eastAsia" w:ascii="仿宋" w:hAnsi="仿宋" w:eastAsia="仿宋" w:cs="仿宋"/>
          <w:sz w:val="30"/>
          <w:szCs w:val="30"/>
          <w:u w:val="single"/>
        </w:rPr>
        <w:t xml:space="preserve">       </w:t>
      </w:r>
      <w:r>
        <w:rPr>
          <w:rFonts w:hint="eastAsia" w:ascii="仿宋" w:hAnsi="仿宋" w:eastAsia="仿宋" w:cs="仿宋"/>
          <w:sz w:val="30"/>
          <w:szCs w:val="30"/>
        </w:rPr>
        <w:t>（大写人民币:</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pacing w:val="-2"/>
          <w:sz w:val="30"/>
          <w:szCs w:val="30"/>
        </w:rPr>
        <w:t>乙方延期交付成果的，每延期1日按合同总金额万分之</w:t>
      </w:r>
      <w:r>
        <w:rPr>
          <w:rFonts w:hint="eastAsia" w:ascii="仿宋" w:hAnsi="仿宋" w:eastAsia="仿宋" w:cs="仿宋"/>
          <w:spacing w:val="-2"/>
          <w:sz w:val="30"/>
          <w:szCs w:val="30"/>
          <w:lang w:val="en-US" w:eastAsia="zh-CN"/>
        </w:rPr>
        <w:t>三</w:t>
      </w:r>
      <w:r>
        <w:rPr>
          <w:rFonts w:hint="eastAsia" w:ascii="仿宋" w:hAnsi="仿宋" w:eastAsia="仿宋" w:cs="仿宋"/>
          <w:spacing w:val="-2"/>
          <w:sz w:val="30"/>
          <w:szCs w:val="30"/>
        </w:rPr>
        <w:t>计收违约金，付款时</w:t>
      </w:r>
      <w:r>
        <w:rPr>
          <w:rFonts w:hint="eastAsia" w:ascii="仿宋" w:hAnsi="仿宋" w:eastAsia="仿宋" w:cs="仿宋"/>
          <w:spacing w:val="4"/>
          <w:sz w:val="30"/>
          <w:szCs w:val="30"/>
          <w:lang w:val="en-US" w:eastAsia="zh-CN"/>
        </w:rPr>
        <w:t>甲方有权</w:t>
      </w:r>
      <w:r>
        <w:rPr>
          <w:rFonts w:hint="eastAsia" w:ascii="仿宋" w:hAnsi="仿宋" w:eastAsia="仿宋" w:cs="仿宋"/>
          <w:spacing w:val="-2"/>
          <w:sz w:val="30"/>
          <w:szCs w:val="30"/>
        </w:rPr>
        <w:t>扣除违约金再做支付。延迟超过30日的，甲方有权单方解除合同，乙方需无偿全额退还</w:t>
      </w:r>
      <w:r>
        <w:rPr>
          <w:rFonts w:hint="eastAsia" w:ascii="仿宋" w:hAnsi="仿宋" w:eastAsia="仿宋" w:cs="仿宋"/>
          <w:spacing w:val="-2"/>
          <w:sz w:val="30"/>
          <w:szCs w:val="30"/>
          <w:lang w:val="en-US" w:eastAsia="zh-CN"/>
        </w:rPr>
        <w:t>甲方前期已支付款项</w:t>
      </w:r>
      <w:r>
        <w:rPr>
          <w:rFonts w:hint="eastAsia" w:ascii="仿宋" w:hAnsi="仿宋" w:eastAsia="仿宋" w:cs="仿宋"/>
          <w:spacing w:val="-2"/>
          <w:sz w:val="30"/>
          <w:szCs w:val="30"/>
        </w:rPr>
        <w:t>。</w:t>
      </w:r>
    </w:p>
    <w:p w14:paraId="1103EB91">
      <w:pPr>
        <w:keepNext w:val="0"/>
        <w:keepLines w:val="0"/>
        <w:pageBreakBefore w:val="0"/>
        <w:widowControl w:val="0"/>
        <w:kinsoku/>
        <w:wordWrap w:val="0"/>
        <w:overflowPunct/>
        <w:topLinePunct/>
        <w:autoSpaceDE/>
        <w:autoSpaceDN/>
        <w:bidi w:val="0"/>
        <w:adjustRightInd w:val="0"/>
        <w:snapToGrid w:val="0"/>
        <w:spacing w:line="576" w:lineRule="exact"/>
        <w:ind w:right="0" w:firstLine="600" w:firstLineChars="200"/>
        <w:jc w:val="both"/>
        <w:textAlignment w:val="baseline"/>
        <w:rPr>
          <w:rFonts w:ascii="仿宋" w:hAnsi="仿宋" w:eastAsia="仿宋" w:cs="仿宋"/>
          <w:snapToGrid w:val="0"/>
          <w:color w:val="000000"/>
          <w:spacing w:val="-6"/>
          <w:kern w:val="0"/>
          <w:sz w:val="30"/>
          <w:szCs w:val="30"/>
          <w:lang w:val="en-US" w:eastAsia="en-US" w:bidi="ar-SA"/>
        </w:rPr>
      </w:pPr>
      <w:r>
        <w:rPr>
          <w:rFonts w:ascii="仿宋" w:hAnsi="仿宋" w:eastAsia="仿宋" w:cs="仿宋"/>
          <w:spacing w:val="0"/>
          <w:sz w:val="30"/>
          <w:szCs w:val="30"/>
          <w:u w:val="none" w:color="auto"/>
        </w:rPr>
        <w:t>（4）自项目竣工验收贰年</w:t>
      </w:r>
      <w:r>
        <w:rPr>
          <w:rFonts w:hint="default" w:ascii="仿宋" w:hAnsi="仿宋" w:eastAsia="仿宋" w:cs="仿宋"/>
          <w:spacing w:val="0"/>
          <w:sz w:val="30"/>
          <w:szCs w:val="30"/>
          <w:u w:val="none" w:color="auto"/>
          <w:lang w:val="en-US" w:eastAsia="en-US"/>
        </w:rPr>
        <w:t>之日起</w:t>
      </w:r>
      <w:r>
        <w:rPr>
          <w:rFonts w:ascii="仿宋" w:hAnsi="仿宋" w:eastAsia="仿宋" w:cs="仿宋"/>
          <w:spacing w:val="0"/>
          <w:sz w:val="30"/>
          <w:szCs w:val="30"/>
          <w:u w:val="none" w:color="auto"/>
        </w:rPr>
        <w:t>30个工作日内，经甲方组织质量</w:t>
      </w:r>
      <w:r>
        <w:rPr>
          <w:rFonts w:ascii="仿宋" w:hAnsi="仿宋" w:eastAsia="仿宋" w:cs="仿宋"/>
          <w:spacing w:val="-3"/>
          <w:sz w:val="30"/>
          <w:szCs w:val="30"/>
        </w:rPr>
        <w:t>验收合格，</w:t>
      </w:r>
      <w:r>
        <w:rPr>
          <w:rFonts w:hint="eastAsia" w:ascii="仿宋" w:hAnsi="仿宋" w:eastAsia="仿宋" w:cs="仿宋"/>
          <w:spacing w:val="-3"/>
          <w:sz w:val="30"/>
          <w:szCs w:val="30"/>
        </w:rPr>
        <w:t>乙方向甲方提交书面付款申请，甲方审核同意后自该审核同意之日起25个工作日内</w:t>
      </w:r>
      <w:r>
        <w:rPr>
          <w:rFonts w:ascii="仿宋" w:hAnsi="仿宋" w:eastAsia="仿宋" w:cs="仿宋"/>
          <w:spacing w:val="-1"/>
          <w:sz w:val="30"/>
          <w:szCs w:val="30"/>
        </w:rPr>
        <w:t>，甲方向乙方支付</w:t>
      </w:r>
      <w:r>
        <w:rPr>
          <w:rFonts w:hint="eastAsia" w:ascii="仿宋" w:hAnsi="仿宋" w:eastAsia="仿宋" w:cs="仿宋"/>
          <w:spacing w:val="-1"/>
          <w:sz w:val="30"/>
          <w:szCs w:val="30"/>
          <w:lang w:val="en-US" w:eastAsia="zh-CN"/>
        </w:rPr>
        <w:t>至</w:t>
      </w:r>
      <w:r>
        <w:rPr>
          <w:rFonts w:ascii="仿宋" w:hAnsi="仿宋" w:eastAsia="仿宋" w:cs="仿宋"/>
          <w:spacing w:val="-1"/>
          <w:sz w:val="30"/>
          <w:szCs w:val="30"/>
        </w:rPr>
        <w:t>本合同总金额或最终结算总价</w:t>
      </w:r>
      <w:r>
        <w:rPr>
          <w:rFonts w:hint="eastAsia" w:ascii="仿宋" w:hAnsi="仿宋" w:eastAsia="仿宋" w:cs="仿宋"/>
          <w:spacing w:val="-1"/>
          <w:sz w:val="30"/>
          <w:szCs w:val="30"/>
          <w:lang w:val="en-US" w:eastAsia="zh-CN"/>
        </w:rPr>
        <w:t>的100%</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以二者孰低者为准</w:t>
      </w:r>
      <w:r>
        <w:rPr>
          <w:rFonts w:ascii="仿宋" w:hAnsi="仿宋" w:eastAsia="仿宋" w:cs="仿宋"/>
          <w:snapToGrid w:val="0"/>
          <w:color w:val="000000"/>
          <w:spacing w:val="-6"/>
          <w:kern w:val="0"/>
          <w:sz w:val="30"/>
          <w:szCs w:val="30"/>
          <w:lang w:val="en-US" w:eastAsia="en-US" w:bidi="ar-SA"/>
        </w:rPr>
        <w:t>，即</w:t>
      </w:r>
      <w:r>
        <w:rPr>
          <w:rFonts w:hint="eastAsia" w:ascii="仿宋" w:hAnsi="仿宋" w:eastAsia="仿宋" w:cs="仿宋"/>
          <w:sz w:val="30"/>
          <w:szCs w:val="30"/>
          <w:u w:val="single"/>
        </w:rPr>
        <w:t xml:space="preserve">       </w:t>
      </w:r>
      <w:r>
        <w:rPr>
          <w:rFonts w:ascii="仿宋" w:hAnsi="仿宋" w:eastAsia="仿宋" w:cs="仿宋"/>
          <w:snapToGrid w:val="0"/>
          <w:color w:val="000000"/>
          <w:spacing w:val="-6"/>
          <w:kern w:val="0"/>
          <w:sz w:val="30"/>
          <w:szCs w:val="30"/>
          <w:u w:val="none"/>
          <w:lang w:val="en-US" w:eastAsia="en-US" w:bidi="ar-SA"/>
        </w:rPr>
        <w:t>（</w:t>
      </w:r>
      <w:r>
        <w:rPr>
          <w:rFonts w:ascii="仿宋" w:hAnsi="仿宋" w:eastAsia="仿宋" w:cs="仿宋"/>
          <w:snapToGrid w:val="0"/>
          <w:color w:val="000000"/>
          <w:spacing w:val="-6"/>
          <w:kern w:val="0"/>
          <w:sz w:val="30"/>
          <w:szCs w:val="30"/>
          <w:lang w:val="en-US" w:eastAsia="en-US" w:bidi="ar-SA"/>
        </w:rPr>
        <w:t>大写人民币：</w:t>
      </w:r>
      <w:r>
        <w:rPr>
          <w:rFonts w:hint="eastAsia" w:ascii="仿宋" w:hAnsi="仿宋" w:eastAsia="仿宋" w:cs="仿宋"/>
          <w:sz w:val="30"/>
          <w:szCs w:val="30"/>
          <w:u w:val="single"/>
        </w:rPr>
        <w:t xml:space="preserve">        </w:t>
      </w:r>
      <w:r>
        <w:rPr>
          <w:rFonts w:ascii="仿宋" w:hAnsi="仿宋" w:eastAsia="仿宋" w:cs="仿宋"/>
          <w:snapToGrid w:val="0"/>
          <w:color w:val="000000"/>
          <w:spacing w:val="-6"/>
          <w:kern w:val="0"/>
          <w:sz w:val="30"/>
          <w:szCs w:val="30"/>
          <w:lang w:val="en-US" w:eastAsia="en-US" w:bidi="ar-SA"/>
        </w:rPr>
        <w:t>）。</w:t>
      </w:r>
    </w:p>
    <w:p w14:paraId="65C75A1F">
      <w:pPr>
        <w:keepNext w:val="0"/>
        <w:keepLines w:val="0"/>
        <w:pageBreakBefore w:val="0"/>
        <w:widowControl w:val="0"/>
        <w:kinsoku/>
        <w:wordWrap w:val="0"/>
        <w:overflowPunct/>
        <w:topLinePunct/>
        <w:autoSpaceDE/>
        <w:autoSpaceDN/>
        <w:bidi w:val="0"/>
        <w:adjustRightInd w:val="0"/>
        <w:snapToGrid w:val="0"/>
        <w:spacing w:line="576" w:lineRule="exact"/>
        <w:ind w:firstLine="576" w:firstLineChars="200"/>
        <w:jc w:val="both"/>
        <w:textAlignment w:val="baseline"/>
        <w:rPr>
          <w:rFonts w:ascii="仿宋" w:hAnsi="仿宋" w:eastAsia="仿宋" w:cs="仿宋"/>
          <w:snapToGrid w:val="0"/>
          <w:color w:val="000000"/>
          <w:spacing w:val="-6"/>
          <w:kern w:val="0"/>
          <w:sz w:val="30"/>
          <w:szCs w:val="30"/>
          <w:lang w:val="en-US" w:eastAsia="en-US" w:bidi="ar-SA"/>
        </w:rPr>
      </w:pPr>
      <w:r>
        <w:rPr>
          <w:rFonts w:ascii="仿宋" w:hAnsi="仿宋" w:eastAsia="仿宋" w:cs="仿宋"/>
          <w:spacing w:val="-6"/>
          <w:sz w:val="30"/>
          <w:szCs w:val="30"/>
          <w:lang w:val="en-US" w:eastAsia="en-US"/>
        </w:rPr>
        <w:t>（5）</w:t>
      </w:r>
      <w:r>
        <w:rPr>
          <w:rFonts w:ascii="仿宋" w:hAnsi="仿宋" w:eastAsia="仿宋" w:cs="仿宋"/>
          <w:snapToGrid w:val="0"/>
          <w:color w:val="000000"/>
          <w:spacing w:val="-6"/>
          <w:kern w:val="0"/>
          <w:sz w:val="30"/>
          <w:szCs w:val="30"/>
          <w:lang w:val="en-US" w:eastAsia="en-US" w:bidi="ar-SA"/>
        </w:rPr>
        <w:t>甲方支付每一笔款项前，乙方应</w:t>
      </w:r>
      <w:r>
        <w:rPr>
          <w:rFonts w:hint="eastAsia" w:ascii="仿宋" w:hAnsi="仿宋" w:eastAsia="仿宋" w:cs="仿宋"/>
          <w:snapToGrid w:val="0"/>
          <w:color w:val="000000"/>
          <w:spacing w:val="-6"/>
          <w:kern w:val="0"/>
          <w:sz w:val="30"/>
          <w:szCs w:val="30"/>
          <w:lang w:val="en-US" w:eastAsia="zh-CN" w:bidi="ar-SA"/>
        </w:rPr>
        <w:t>先行</w:t>
      </w:r>
      <w:r>
        <w:rPr>
          <w:rFonts w:ascii="仿宋" w:hAnsi="仿宋" w:eastAsia="仿宋" w:cs="仿宋"/>
          <w:snapToGrid w:val="0"/>
          <w:color w:val="000000"/>
          <w:spacing w:val="-6"/>
          <w:kern w:val="0"/>
          <w:sz w:val="30"/>
          <w:szCs w:val="30"/>
          <w:lang w:val="en-US" w:eastAsia="en-US" w:bidi="ar-SA"/>
        </w:rPr>
        <w:t>开具</w:t>
      </w:r>
      <w:r>
        <w:rPr>
          <w:rFonts w:hint="eastAsia" w:ascii="仿宋" w:hAnsi="仿宋" w:eastAsia="仿宋" w:cs="仿宋"/>
          <w:snapToGrid w:val="0"/>
          <w:color w:val="000000"/>
          <w:spacing w:val="-6"/>
          <w:kern w:val="0"/>
          <w:sz w:val="30"/>
          <w:szCs w:val="30"/>
          <w:lang w:val="en-US" w:eastAsia="zh-CN" w:bidi="ar-SA"/>
        </w:rPr>
        <w:t>并向甲方提交</w:t>
      </w:r>
      <w:r>
        <w:rPr>
          <w:rFonts w:hint="default" w:ascii="仿宋" w:hAnsi="仿宋" w:eastAsia="仿宋" w:cs="仿宋"/>
          <w:snapToGrid w:val="0"/>
          <w:color w:val="000000"/>
          <w:spacing w:val="-6"/>
          <w:kern w:val="0"/>
          <w:sz w:val="30"/>
          <w:szCs w:val="30"/>
          <w:lang w:val="en-US" w:eastAsia="en-US" w:bidi="ar-SA"/>
        </w:rPr>
        <w:t>等额</w:t>
      </w:r>
      <w:r>
        <w:rPr>
          <w:rFonts w:ascii="仿宋" w:hAnsi="仿宋" w:eastAsia="仿宋" w:cs="仿宋"/>
          <w:snapToGrid w:val="0"/>
          <w:color w:val="000000"/>
          <w:spacing w:val="-6"/>
          <w:kern w:val="0"/>
          <w:sz w:val="30"/>
          <w:szCs w:val="30"/>
          <w:lang w:val="en-US" w:eastAsia="en-US" w:bidi="ar-SA"/>
        </w:rPr>
        <w:t>合法有效的增值税专用发票，否则甲方有权拒绝付款</w:t>
      </w:r>
      <w:r>
        <w:rPr>
          <w:rFonts w:hint="eastAsia" w:ascii="仿宋" w:hAnsi="仿宋" w:eastAsia="仿宋" w:cs="仿宋"/>
          <w:snapToGrid w:val="0"/>
          <w:color w:val="000000"/>
          <w:spacing w:val="-6"/>
          <w:kern w:val="0"/>
          <w:sz w:val="30"/>
          <w:szCs w:val="30"/>
          <w:lang w:val="en-US" w:eastAsia="zh-CN" w:bidi="ar-SA"/>
        </w:rPr>
        <w:t>且不视为违约</w:t>
      </w:r>
      <w:r>
        <w:rPr>
          <w:rFonts w:ascii="仿宋" w:hAnsi="仿宋" w:eastAsia="仿宋" w:cs="仿宋"/>
          <w:snapToGrid w:val="0"/>
          <w:color w:val="000000"/>
          <w:spacing w:val="-6"/>
          <w:kern w:val="0"/>
          <w:sz w:val="30"/>
          <w:szCs w:val="30"/>
          <w:lang w:val="en-US" w:eastAsia="en-US" w:bidi="ar-SA"/>
        </w:rPr>
        <w:t>，由此造成的损失由乙方承担</w:t>
      </w:r>
      <w:r>
        <w:rPr>
          <w:rFonts w:hint="eastAsia" w:ascii="仿宋" w:hAnsi="仿宋" w:eastAsia="仿宋" w:cs="仿宋"/>
          <w:snapToGrid w:val="0"/>
          <w:color w:val="000000"/>
          <w:spacing w:val="-6"/>
          <w:kern w:val="0"/>
          <w:sz w:val="30"/>
          <w:szCs w:val="30"/>
          <w:lang w:val="en-US" w:eastAsia="zh-CN" w:bidi="ar-SA"/>
        </w:rPr>
        <w:t>，甲方无需承担迟延付款的违约责任，且乙方不得以此为由拒绝履行本合同项下义务</w:t>
      </w:r>
      <w:r>
        <w:rPr>
          <w:rFonts w:ascii="仿宋" w:hAnsi="仿宋" w:eastAsia="仿宋" w:cs="仿宋"/>
          <w:snapToGrid w:val="0"/>
          <w:color w:val="000000"/>
          <w:spacing w:val="-6"/>
          <w:kern w:val="0"/>
          <w:sz w:val="30"/>
          <w:szCs w:val="30"/>
          <w:lang w:val="en-US" w:eastAsia="en-US" w:bidi="ar-SA"/>
        </w:rPr>
        <w:t>。</w:t>
      </w:r>
    </w:p>
    <w:p w14:paraId="3C6213AC">
      <w:pPr>
        <w:keepNext w:val="0"/>
        <w:keepLines w:val="0"/>
        <w:pageBreakBefore w:val="0"/>
        <w:widowControl w:val="0"/>
        <w:kinsoku/>
        <w:wordWrap w:val="0"/>
        <w:overflowPunct/>
        <w:topLinePunct/>
        <w:autoSpaceDE/>
        <w:autoSpaceDN/>
        <w:bidi w:val="0"/>
        <w:adjustRightInd w:val="0"/>
        <w:snapToGrid w:val="0"/>
        <w:spacing w:line="576" w:lineRule="exact"/>
        <w:ind w:right="0" w:firstLine="576" w:firstLineChars="200"/>
        <w:jc w:val="both"/>
        <w:textAlignment w:val="baseline"/>
        <w:rPr>
          <w:rFonts w:ascii="仿宋" w:hAnsi="仿宋" w:eastAsia="仿宋" w:cs="仿宋"/>
          <w:spacing w:val="1"/>
          <w:sz w:val="30"/>
          <w:szCs w:val="30"/>
        </w:rPr>
      </w:pPr>
      <w:r>
        <w:rPr>
          <w:rFonts w:ascii="仿宋" w:hAnsi="仿宋" w:eastAsia="仿宋" w:cs="仿宋"/>
          <w:spacing w:val="-6"/>
          <w:sz w:val="30"/>
          <w:szCs w:val="30"/>
        </w:rPr>
        <w:t>3</w:t>
      </w:r>
      <w:r>
        <w:rPr>
          <w:rFonts w:hint="eastAsia" w:ascii="仿宋" w:hAnsi="仿宋" w:eastAsia="仿宋" w:cs="仿宋"/>
          <w:spacing w:val="-6"/>
          <w:sz w:val="30"/>
          <w:szCs w:val="30"/>
          <w:lang w:val="en-US" w:eastAsia="zh-CN"/>
        </w:rPr>
        <w:t>.</w:t>
      </w:r>
      <w:r>
        <w:rPr>
          <w:rFonts w:ascii="仿宋" w:hAnsi="仿宋" w:eastAsia="仿宋" w:cs="仿宋"/>
          <w:spacing w:val="-6"/>
          <w:sz w:val="30"/>
          <w:szCs w:val="30"/>
        </w:rPr>
        <w:t>合同甲方、乙方因执行本合同所发生的银行费用及与支付有关</w:t>
      </w:r>
      <w:r>
        <w:rPr>
          <w:rFonts w:ascii="仿宋" w:hAnsi="仿宋" w:eastAsia="仿宋" w:cs="仿宋"/>
          <w:spacing w:val="1"/>
          <w:sz w:val="30"/>
          <w:szCs w:val="30"/>
        </w:rPr>
        <w:t>的其它费用均依照相关规定由甲方、乙方分别承担。甲乙双方应各自</w:t>
      </w:r>
      <w:r>
        <w:rPr>
          <w:rFonts w:ascii="仿宋" w:hAnsi="仿宋" w:eastAsia="仿宋" w:cs="仿宋"/>
          <w:spacing w:val="3"/>
          <w:sz w:val="30"/>
          <w:szCs w:val="30"/>
        </w:rPr>
        <w:t>承担国家有关机构根据税收征收管理相关法律法规向其征收的所有与</w:t>
      </w:r>
      <w:r>
        <w:rPr>
          <w:rFonts w:ascii="仿宋" w:hAnsi="仿宋" w:eastAsia="仿宋" w:cs="仿宋"/>
          <w:spacing w:val="-2"/>
          <w:sz w:val="30"/>
          <w:szCs w:val="30"/>
        </w:rPr>
        <w:t>本</w:t>
      </w:r>
      <w:r>
        <w:rPr>
          <w:rFonts w:ascii="仿宋" w:hAnsi="仿宋" w:eastAsia="仿宋" w:cs="仿宋"/>
          <w:spacing w:val="1"/>
          <w:sz w:val="30"/>
          <w:szCs w:val="30"/>
        </w:rPr>
        <w:t>合同执行有关的税费及相应的法律责任。</w:t>
      </w:r>
    </w:p>
    <w:p w14:paraId="406AD59E">
      <w:pPr>
        <w:keepNext w:val="0"/>
        <w:keepLines w:val="0"/>
        <w:pageBreakBefore w:val="0"/>
        <w:widowControl w:val="0"/>
        <w:kinsoku/>
        <w:wordWrap w:val="0"/>
        <w:overflowPunct/>
        <w:topLinePunct/>
        <w:autoSpaceDE/>
        <w:autoSpaceDN/>
        <w:bidi w:val="0"/>
        <w:adjustRightInd w:val="0"/>
        <w:snapToGrid w:val="0"/>
        <w:spacing w:line="576" w:lineRule="exact"/>
        <w:ind w:right="0" w:firstLine="604" w:firstLineChars="200"/>
        <w:jc w:val="both"/>
        <w:textAlignment w:val="baseline"/>
        <w:rPr>
          <w:rFonts w:ascii="仿宋" w:hAnsi="仿宋" w:eastAsia="仿宋" w:cs="仿宋"/>
          <w:spacing w:val="1"/>
          <w:sz w:val="30"/>
          <w:szCs w:val="30"/>
        </w:rPr>
      </w:pPr>
      <w:r>
        <w:rPr>
          <w:rFonts w:ascii="仿宋" w:hAnsi="仿宋" w:eastAsia="仿宋" w:cs="仿宋"/>
          <w:spacing w:val="1"/>
          <w:sz w:val="30"/>
          <w:szCs w:val="30"/>
        </w:rPr>
        <w:t>4</w:t>
      </w:r>
      <w:r>
        <w:rPr>
          <w:rFonts w:hint="eastAsia" w:ascii="仿宋" w:hAnsi="仿宋" w:eastAsia="仿宋" w:cs="仿宋"/>
          <w:spacing w:val="1"/>
          <w:sz w:val="30"/>
          <w:szCs w:val="30"/>
          <w:lang w:val="en-US" w:eastAsia="zh-CN"/>
        </w:rPr>
        <w:t>.</w:t>
      </w:r>
      <w:r>
        <w:rPr>
          <w:rFonts w:ascii="仿宋" w:hAnsi="仿宋" w:eastAsia="仿宋" w:cs="仿宋"/>
          <w:spacing w:val="1"/>
          <w:sz w:val="30"/>
          <w:szCs w:val="30"/>
        </w:rPr>
        <w:t>乙方指定的收款银行</w:t>
      </w:r>
      <w:r>
        <w:rPr>
          <w:rFonts w:hint="eastAsia" w:ascii="仿宋" w:hAnsi="仿宋" w:eastAsia="仿宋" w:cs="仿宋"/>
          <w:spacing w:val="1"/>
          <w:sz w:val="30"/>
          <w:szCs w:val="30"/>
          <w:lang w:val="en-US" w:eastAsia="zh-CN"/>
        </w:rPr>
        <w:t>账</w:t>
      </w:r>
      <w:r>
        <w:rPr>
          <w:rFonts w:ascii="仿宋" w:hAnsi="仿宋" w:eastAsia="仿宋" w:cs="仿宋"/>
          <w:spacing w:val="1"/>
          <w:sz w:val="30"/>
          <w:szCs w:val="30"/>
        </w:rPr>
        <w:t>户</w:t>
      </w:r>
    </w:p>
    <w:p w14:paraId="688D968C">
      <w:pPr>
        <w:keepNext w:val="0"/>
        <w:keepLines w:val="0"/>
        <w:pageBreakBefore w:val="0"/>
        <w:widowControl w:val="0"/>
        <w:kinsoku/>
        <w:wordWrap w:val="0"/>
        <w:overflowPunct/>
        <w:topLinePunct/>
        <w:autoSpaceDE/>
        <w:autoSpaceDN/>
        <w:bidi w:val="0"/>
        <w:adjustRightInd w:val="0"/>
        <w:snapToGrid w:val="0"/>
        <w:spacing w:line="576" w:lineRule="exact"/>
        <w:ind w:right="0" w:firstLine="604" w:firstLineChars="200"/>
        <w:jc w:val="both"/>
        <w:textAlignment w:val="baseline"/>
        <w:rPr>
          <w:rFonts w:ascii="仿宋" w:hAnsi="仿宋" w:eastAsia="仿宋" w:cs="仿宋"/>
          <w:spacing w:val="1"/>
          <w:sz w:val="30"/>
          <w:szCs w:val="30"/>
        </w:rPr>
      </w:pPr>
      <w:r>
        <w:rPr>
          <w:rFonts w:ascii="仿宋" w:hAnsi="仿宋" w:eastAsia="仿宋" w:cs="仿宋"/>
          <w:spacing w:val="1"/>
          <w:sz w:val="30"/>
          <w:szCs w:val="30"/>
        </w:rPr>
        <w:t>单    位：</w:t>
      </w:r>
    </w:p>
    <w:p w14:paraId="2F1DE44C">
      <w:pPr>
        <w:keepNext w:val="0"/>
        <w:keepLines w:val="0"/>
        <w:pageBreakBefore w:val="0"/>
        <w:widowControl w:val="0"/>
        <w:kinsoku/>
        <w:wordWrap w:val="0"/>
        <w:overflowPunct/>
        <w:topLinePunct/>
        <w:autoSpaceDE/>
        <w:autoSpaceDN/>
        <w:bidi w:val="0"/>
        <w:adjustRightInd w:val="0"/>
        <w:snapToGrid w:val="0"/>
        <w:spacing w:line="576" w:lineRule="exact"/>
        <w:ind w:right="0" w:firstLine="604" w:firstLineChars="200"/>
        <w:jc w:val="both"/>
        <w:textAlignment w:val="baseline"/>
        <w:rPr>
          <w:rFonts w:ascii="仿宋" w:hAnsi="仿宋" w:eastAsia="仿宋" w:cs="仿宋"/>
          <w:spacing w:val="1"/>
          <w:sz w:val="30"/>
          <w:szCs w:val="30"/>
        </w:rPr>
      </w:pPr>
      <w:r>
        <w:rPr>
          <w:rFonts w:ascii="仿宋" w:hAnsi="仿宋" w:eastAsia="仿宋" w:cs="仿宋"/>
          <w:spacing w:val="1"/>
          <w:sz w:val="30"/>
          <w:szCs w:val="30"/>
        </w:rPr>
        <w:t>开 户 行：</w:t>
      </w:r>
    </w:p>
    <w:p w14:paraId="72100935">
      <w:pPr>
        <w:keepNext w:val="0"/>
        <w:keepLines w:val="0"/>
        <w:pageBreakBefore w:val="0"/>
        <w:widowControl w:val="0"/>
        <w:kinsoku/>
        <w:wordWrap w:val="0"/>
        <w:overflowPunct/>
        <w:topLinePunct/>
        <w:autoSpaceDE/>
        <w:autoSpaceDN/>
        <w:bidi w:val="0"/>
        <w:adjustRightInd w:val="0"/>
        <w:snapToGrid w:val="0"/>
        <w:spacing w:line="576" w:lineRule="exact"/>
        <w:ind w:right="0" w:firstLine="604" w:firstLineChars="200"/>
        <w:jc w:val="both"/>
        <w:textAlignment w:val="baseline"/>
        <w:rPr>
          <w:rFonts w:ascii="仿宋" w:hAnsi="仿宋" w:eastAsia="仿宋" w:cs="仿宋"/>
          <w:spacing w:val="1"/>
          <w:sz w:val="30"/>
          <w:szCs w:val="30"/>
        </w:rPr>
      </w:pPr>
      <w:r>
        <w:rPr>
          <w:rFonts w:ascii="仿宋" w:hAnsi="仿宋" w:eastAsia="仿宋" w:cs="仿宋"/>
          <w:spacing w:val="1"/>
          <w:sz w:val="30"/>
          <w:szCs w:val="30"/>
        </w:rPr>
        <w:t>帐    号：</w:t>
      </w:r>
    </w:p>
    <w:p w14:paraId="45167595">
      <w:pPr>
        <w:widowControl w:val="0"/>
        <w:kinsoku/>
        <w:wordWrap w:val="0"/>
        <w:topLinePunct/>
        <w:autoSpaceDE/>
        <w:autoSpaceDN/>
        <w:spacing w:before="0" w:line="576" w:lineRule="exact"/>
        <w:ind w:right="0" w:firstLine="596" w:firstLineChars="200"/>
        <w:jc w:val="both"/>
        <w:rPr>
          <w:rFonts w:ascii="仿宋" w:hAnsi="仿宋" w:eastAsia="仿宋" w:cs="仿宋"/>
          <w:spacing w:val="-1"/>
          <w:sz w:val="30"/>
          <w:szCs w:val="30"/>
        </w:rPr>
      </w:pPr>
      <w:r>
        <w:rPr>
          <w:rFonts w:ascii="仿宋" w:hAnsi="仿宋" w:eastAsia="仿宋" w:cs="仿宋"/>
          <w:spacing w:val="-1"/>
          <w:sz w:val="30"/>
          <w:szCs w:val="30"/>
        </w:rPr>
        <w:t>若乙方的开户银行和账号发生变动，乙方应在合同规定的相关付</w:t>
      </w:r>
      <w:r>
        <w:rPr>
          <w:rFonts w:ascii="仿宋" w:hAnsi="仿宋" w:eastAsia="仿宋" w:cs="仿宋"/>
          <w:spacing w:val="-3"/>
          <w:sz w:val="30"/>
          <w:szCs w:val="30"/>
        </w:rPr>
        <w:t>款期限前</w:t>
      </w:r>
      <w:r>
        <w:rPr>
          <w:rFonts w:ascii="仿宋" w:hAnsi="仿宋" w:eastAsia="仿宋" w:cs="仿宋"/>
          <w:spacing w:val="-52"/>
          <w:sz w:val="30"/>
          <w:szCs w:val="30"/>
        </w:rPr>
        <w:t xml:space="preserve"> </w:t>
      </w:r>
      <w:r>
        <w:rPr>
          <w:rFonts w:ascii="仿宋" w:hAnsi="仿宋" w:eastAsia="仿宋" w:cs="仿宋"/>
          <w:spacing w:val="-3"/>
          <w:sz w:val="30"/>
          <w:szCs w:val="30"/>
        </w:rPr>
        <w:t>20</w:t>
      </w:r>
      <w:r>
        <w:rPr>
          <w:rFonts w:ascii="仿宋" w:hAnsi="仿宋" w:eastAsia="仿宋" w:cs="仿宋"/>
          <w:spacing w:val="-55"/>
          <w:sz w:val="30"/>
          <w:szCs w:val="30"/>
        </w:rPr>
        <w:t xml:space="preserve"> </w:t>
      </w:r>
      <w:r>
        <w:rPr>
          <w:rFonts w:ascii="仿宋" w:hAnsi="仿宋" w:eastAsia="仿宋" w:cs="仿宋"/>
          <w:spacing w:val="-3"/>
          <w:sz w:val="30"/>
          <w:szCs w:val="30"/>
        </w:rPr>
        <w:t>个工作日</w:t>
      </w:r>
      <w:r>
        <w:rPr>
          <w:rFonts w:hint="eastAsia" w:ascii="仿宋" w:hAnsi="仿宋" w:eastAsia="仿宋" w:cs="仿宋"/>
          <w:spacing w:val="-3"/>
          <w:sz w:val="30"/>
          <w:szCs w:val="30"/>
          <w:lang w:val="en-US" w:eastAsia="zh-CN"/>
        </w:rPr>
        <w:t>内</w:t>
      </w:r>
      <w:r>
        <w:rPr>
          <w:rFonts w:ascii="仿宋" w:hAnsi="仿宋" w:eastAsia="仿宋" w:cs="仿宋"/>
          <w:spacing w:val="-3"/>
          <w:sz w:val="30"/>
          <w:szCs w:val="30"/>
        </w:rPr>
        <w:t>，以加盖乙方单位公章或财务专用章的书</w:t>
      </w:r>
      <w:r>
        <w:rPr>
          <w:rFonts w:ascii="仿宋" w:hAnsi="仿宋" w:eastAsia="仿宋" w:cs="仿宋"/>
          <w:spacing w:val="-1"/>
          <w:sz w:val="30"/>
          <w:szCs w:val="30"/>
        </w:rPr>
        <w:t>面文件通知甲方。因乙方通知不及时而导致的双方损失，由乙方承担。</w:t>
      </w:r>
    </w:p>
    <w:p w14:paraId="4DF81C6D">
      <w:pPr>
        <w:widowControl w:val="0"/>
        <w:kinsoku/>
        <w:wordWrap w:val="0"/>
        <w:topLinePunct/>
        <w:autoSpaceDE/>
        <w:autoSpaceDN/>
        <w:spacing w:before="0" w:line="576" w:lineRule="exact"/>
        <w:ind w:left="0" w:leftChars="0" w:right="0" w:firstLine="596" w:firstLineChars="200"/>
        <w:jc w:val="both"/>
        <w:rPr>
          <w:rFonts w:ascii="仿宋" w:hAnsi="仿宋" w:eastAsia="仿宋" w:cs="仿宋"/>
          <w:spacing w:val="-1"/>
          <w:sz w:val="30"/>
          <w:szCs w:val="30"/>
        </w:rPr>
      </w:pPr>
      <w:r>
        <w:rPr>
          <w:rFonts w:ascii="仿宋" w:hAnsi="仿宋" w:eastAsia="仿宋" w:cs="仿宋"/>
          <w:spacing w:val="-1"/>
          <w:position w:val="0"/>
          <w:sz w:val="30"/>
          <w:szCs w:val="30"/>
        </w:rPr>
        <w:t>5</w:t>
      </w:r>
      <w:r>
        <w:rPr>
          <w:rFonts w:hint="eastAsia" w:ascii="仿宋" w:hAnsi="仿宋" w:eastAsia="仿宋" w:cs="仿宋"/>
          <w:spacing w:val="-1"/>
          <w:position w:val="0"/>
          <w:sz w:val="30"/>
          <w:szCs w:val="30"/>
          <w:lang w:val="en-US" w:eastAsia="zh-CN"/>
        </w:rPr>
        <w:t>.</w:t>
      </w:r>
      <w:r>
        <w:rPr>
          <w:rFonts w:ascii="仿宋" w:hAnsi="仿宋" w:eastAsia="仿宋" w:cs="仿宋"/>
          <w:spacing w:val="-1"/>
          <w:position w:val="0"/>
          <w:sz w:val="30"/>
          <w:szCs w:val="30"/>
        </w:rPr>
        <w:t>甲方指定开票信息</w:t>
      </w:r>
    </w:p>
    <w:p w14:paraId="08146461">
      <w:pPr>
        <w:widowControl w:val="0"/>
        <w:kinsoku/>
        <w:wordWrap w:val="0"/>
        <w:topLinePunct/>
        <w:autoSpaceDE/>
        <w:autoSpaceDN/>
        <w:spacing w:before="0" w:line="576" w:lineRule="exact"/>
        <w:ind w:left="0" w:leftChars="0" w:right="0" w:firstLine="596" w:firstLineChars="200"/>
        <w:jc w:val="both"/>
        <w:rPr>
          <w:rFonts w:ascii="仿宋" w:hAnsi="仿宋" w:eastAsia="仿宋" w:cs="仿宋"/>
          <w:spacing w:val="-1"/>
          <w:sz w:val="30"/>
          <w:szCs w:val="30"/>
        </w:rPr>
      </w:pPr>
      <w:r>
        <w:rPr>
          <w:rFonts w:ascii="仿宋" w:hAnsi="仿宋" w:eastAsia="仿宋" w:cs="仿宋"/>
          <w:spacing w:val="-1"/>
          <w:sz w:val="30"/>
          <w:szCs w:val="30"/>
        </w:rPr>
        <w:t>公司名称：</w:t>
      </w:r>
      <w:r>
        <w:rPr>
          <w:rFonts w:hint="eastAsia" w:ascii="仿宋" w:hAnsi="仿宋" w:eastAsia="仿宋" w:cs="仿宋"/>
          <w:spacing w:val="-1"/>
          <w:sz w:val="30"/>
          <w:szCs w:val="30"/>
        </w:rPr>
        <w:t>海口市君成产业服务股份有限公司</w:t>
      </w:r>
    </w:p>
    <w:p w14:paraId="5ADF4024">
      <w:pPr>
        <w:widowControl w:val="0"/>
        <w:kinsoku/>
        <w:wordWrap w:val="0"/>
        <w:topLinePunct/>
        <w:autoSpaceDE/>
        <w:autoSpaceDN/>
        <w:spacing w:before="0" w:line="576" w:lineRule="exact"/>
        <w:ind w:left="0" w:leftChars="0" w:right="0" w:firstLine="596" w:firstLineChars="200"/>
        <w:jc w:val="both"/>
        <w:rPr>
          <w:rFonts w:ascii="仿宋" w:hAnsi="仿宋" w:eastAsia="仿宋" w:cs="仿宋"/>
          <w:spacing w:val="-1"/>
          <w:sz w:val="30"/>
          <w:szCs w:val="30"/>
        </w:rPr>
      </w:pPr>
      <w:r>
        <w:rPr>
          <w:rFonts w:ascii="仿宋" w:hAnsi="仿宋" w:eastAsia="仿宋" w:cs="仿宋"/>
          <w:spacing w:val="-1"/>
          <w:position w:val="0"/>
          <w:sz w:val="30"/>
          <w:szCs w:val="30"/>
        </w:rPr>
        <w:t>纳税人识别号：</w:t>
      </w:r>
      <w:r>
        <w:rPr>
          <w:rFonts w:hint="eastAsia" w:ascii="仿宋" w:hAnsi="仿宋" w:eastAsia="仿宋" w:cs="仿宋"/>
          <w:spacing w:val="-1"/>
          <w:position w:val="0"/>
          <w:sz w:val="30"/>
          <w:szCs w:val="30"/>
        </w:rPr>
        <w:t>91460000MACBTQ0246</w:t>
      </w:r>
    </w:p>
    <w:p w14:paraId="47FC1936">
      <w:pPr>
        <w:widowControl w:val="0"/>
        <w:kinsoku/>
        <w:wordWrap w:val="0"/>
        <w:topLinePunct/>
        <w:autoSpaceDE/>
        <w:autoSpaceDN/>
        <w:spacing w:before="0" w:line="576" w:lineRule="exact"/>
        <w:ind w:left="0" w:leftChars="0" w:firstLine="568" w:firstLineChars="200"/>
        <w:jc w:val="both"/>
        <w:rPr>
          <w:rFonts w:ascii="仿宋" w:hAnsi="仿宋" w:eastAsia="仿宋" w:cs="仿宋"/>
          <w:sz w:val="30"/>
          <w:szCs w:val="30"/>
        </w:rPr>
      </w:pPr>
      <w:r>
        <w:rPr>
          <w:rFonts w:ascii="仿宋" w:hAnsi="仿宋" w:eastAsia="仿宋" w:cs="仿宋"/>
          <w:spacing w:val="-8"/>
          <w:sz w:val="30"/>
          <w:szCs w:val="30"/>
        </w:rPr>
        <w:t>地址：</w:t>
      </w:r>
      <w:r>
        <w:rPr>
          <w:rFonts w:hint="eastAsia" w:ascii="仿宋" w:hAnsi="仿宋" w:eastAsia="仿宋" w:cs="仿宋"/>
          <w:spacing w:val="-8"/>
          <w:sz w:val="30"/>
          <w:szCs w:val="30"/>
        </w:rPr>
        <w:t>海南省海口市江东新区江东大道202号江东大厦C座3层</w:t>
      </w:r>
    </w:p>
    <w:p w14:paraId="34A32510">
      <w:pPr>
        <w:widowControl w:val="0"/>
        <w:kinsoku/>
        <w:wordWrap w:val="0"/>
        <w:topLinePunct/>
        <w:autoSpaceDE/>
        <w:autoSpaceDN/>
        <w:spacing w:before="0" w:line="576" w:lineRule="exact"/>
        <w:ind w:left="0" w:leftChars="0" w:firstLine="528" w:firstLineChars="200"/>
        <w:jc w:val="both"/>
        <w:rPr>
          <w:rFonts w:ascii="仿宋" w:hAnsi="仿宋" w:eastAsia="仿宋" w:cs="仿宋"/>
          <w:sz w:val="30"/>
          <w:szCs w:val="30"/>
        </w:rPr>
      </w:pPr>
      <w:r>
        <w:rPr>
          <w:rFonts w:ascii="仿宋" w:hAnsi="仿宋" w:eastAsia="仿宋" w:cs="仿宋"/>
          <w:spacing w:val="-18"/>
          <w:sz w:val="30"/>
          <w:szCs w:val="30"/>
        </w:rPr>
        <w:t>电话：</w:t>
      </w:r>
      <w:r>
        <w:rPr>
          <w:rFonts w:hint="eastAsia" w:ascii="仿宋" w:hAnsi="仿宋" w:eastAsia="仿宋" w:cs="仿宋"/>
          <w:spacing w:val="-18"/>
          <w:sz w:val="30"/>
          <w:szCs w:val="30"/>
        </w:rPr>
        <w:t>0898-31908519</w:t>
      </w:r>
    </w:p>
    <w:p w14:paraId="25882AB4">
      <w:pPr>
        <w:widowControl w:val="0"/>
        <w:kinsoku/>
        <w:wordWrap w:val="0"/>
        <w:topLinePunct/>
        <w:autoSpaceDE/>
        <w:autoSpaceDN/>
        <w:spacing w:before="0" w:line="576" w:lineRule="exact"/>
        <w:ind w:left="0" w:leftChars="0" w:firstLine="580" w:firstLineChars="200"/>
        <w:jc w:val="both"/>
        <w:rPr>
          <w:rFonts w:ascii="仿宋" w:hAnsi="仿宋" w:eastAsia="仿宋" w:cs="仿宋"/>
          <w:sz w:val="30"/>
          <w:szCs w:val="30"/>
        </w:rPr>
      </w:pPr>
      <w:r>
        <w:rPr>
          <w:rFonts w:ascii="仿宋" w:hAnsi="仿宋" w:eastAsia="仿宋" w:cs="仿宋"/>
          <w:spacing w:val="-5"/>
          <w:sz w:val="30"/>
          <w:szCs w:val="30"/>
        </w:rPr>
        <w:t>开户行：</w:t>
      </w:r>
      <w:r>
        <w:rPr>
          <w:rFonts w:hint="eastAsia" w:ascii="仿宋" w:hAnsi="仿宋" w:eastAsia="仿宋" w:cs="仿宋"/>
          <w:spacing w:val="-5"/>
          <w:sz w:val="30"/>
          <w:szCs w:val="30"/>
        </w:rPr>
        <w:t>海南银行股份有限公司海口金龙路支行</w:t>
      </w:r>
    </w:p>
    <w:p w14:paraId="5600E226">
      <w:pPr>
        <w:widowControl w:val="0"/>
        <w:kinsoku/>
        <w:wordWrap w:val="0"/>
        <w:topLinePunct/>
        <w:autoSpaceDE/>
        <w:autoSpaceDN/>
        <w:spacing w:before="0" w:line="576" w:lineRule="exact"/>
        <w:ind w:left="0" w:leftChars="0" w:firstLine="580" w:firstLineChars="200"/>
        <w:jc w:val="both"/>
        <w:rPr>
          <w:rFonts w:ascii="仿宋" w:hAnsi="仿宋" w:eastAsia="仿宋" w:cs="仿宋"/>
          <w:sz w:val="30"/>
          <w:szCs w:val="30"/>
        </w:rPr>
      </w:pPr>
      <w:r>
        <w:rPr>
          <w:rFonts w:ascii="仿宋" w:hAnsi="仿宋" w:eastAsia="仿宋" w:cs="仿宋"/>
          <w:spacing w:val="-5"/>
          <w:sz w:val="30"/>
          <w:szCs w:val="30"/>
        </w:rPr>
        <w:t>银行账号：</w:t>
      </w:r>
      <w:r>
        <w:rPr>
          <w:rFonts w:hint="eastAsia" w:ascii="仿宋" w:hAnsi="仿宋" w:eastAsia="仿宋" w:cs="仿宋"/>
          <w:spacing w:val="-5"/>
          <w:sz w:val="30"/>
          <w:szCs w:val="30"/>
        </w:rPr>
        <w:t>6005</w:t>
      </w:r>
      <w:r>
        <w:rPr>
          <w:rFonts w:hint="eastAsia" w:ascii="仿宋" w:hAnsi="仿宋" w:eastAsia="仿宋" w:cs="仿宋"/>
          <w:spacing w:val="-5"/>
          <w:sz w:val="30"/>
          <w:szCs w:val="30"/>
          <w:lang w:val="en-US" w:eastAsia="zh-CN"/>
        </w:rPr>
        <w:t xml:space="preserve"> </w:t>
      </w:r>
      <w:r>
        <w:rPr>
          <w:rFonts w:hint="eastAsia" w:ascii="仿宋" w:hAnsi="仿宋" w:eastAsia="仿宋" w:cs="仿宋"/>
          <w:spacing w:val="-5"/>
          <w:sz w:val="30"/>
          <w:szCs w:val="30"/>
        </w:rPr>
        <w:t>6838</w:t>
      </w:r>
      <w:r>
        <w:rPr>
          <w:rFonts w:hint="eastAsia" w:ascii="仿宋" w:hAnsi="仿宋" w:eastAsia="仿宋" w:cs="仿宋"/>
          <w:spacing w:val="-5"/>
          <w:sz w:val="30"/>
          <w:szCs w:val="30"/>
          <w:lang w:val="en-US" w:eastAsia="zh-CN"/>
        </w:rPr>
        <w:t xml:space="preserve"> </w:t>
      </w:r>
      <w:r>
        <w:rPr>
          <w:rFonts w:hint="eastAsia" w:ascii="仿宋" w:hAnsi="仿宋" w:eastAsia="仿宋" w:cs="仿宋"/>
          <w:spacing w:val="-5"/>
          <w:sz w:val="30"/>
          <w:szCs w:val="30"/>
        </w:rPr>
        <w:t>0001</w:t>
      </w:r>
      <w:r>
        <w:rPr>
          <w:rFonts w:hint="eastAsia" w:ascii="仿宋" w:hAnsi="仿宋" w:eastAsia="仿宋" w:cs="仿宋"/>
          <w:spacing w:val="-5"/>
          <w:sz w:val="30"/>
          <w:szCs w:val="30"/>
          <w:lang w:val="en-US" w:eastAsia="zh-CN"/>
        </w:rPr>
        <w:t xml:space="preserve"> </w:t>
      </w:r>
      <w:r>
        <w:rPr>
          <w:rFonts w:hint="eastAsia" w:ascii="仿宋" w:hAnsi="仿宋" w:eastAsia="仿宋" w:cs="仿宋"/>
          <w:spacing w:val="-5"/>
          <w:sz w:val="30"/>
          <w:szCs w:val="30"/>
        </w:rPr>
        <w:t>8</w:t>
      </w:r>
    </w:p>
    <w:p w14:paraId="67A0C2B5">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三、质量要求、技术标准</w:t>
      </w:r>
    </w:p>
    <w:p w14:paraId="4534AE16">
      <w:pPr>
        <w:keepNext w:val="0"/>
        <w:keepLines w:val="0"/>
        <w:pageBreakBefore w:val="0"/>
        <w:widowControl w:val="0"/>
        <w:kinsoku/>
        <w:wordWrap w:val="0"/>
        <w:overflowPunct/>
        <w:topLinePunct/>
        <w:autoSpaceDE/>
        <w:autoSpaceDN/>
        <w:bidi w:val="0"/>
        <w:adjustRightInd w:val="0"/>
        <w:snapToGrid w:val="0"/>
        <w:spacing w:line="576" w:lineRule="exact"/>
        <w:ind w:right="0" w:firstLine="596" w:firstLineChars="200"/>
        <w:jc w:val="both"/>
        <w:textAlignment w:val="baseline"/>
        <w:rPr>
          <w:rFonts w:hint="default" w:ascii="仿宋" w:hAnsi="仿宋" w:eastAsia="仿宋" w:cs="仿宋"/>
          <w:spacing w:val="-1"/>
          <w:sz w:val="30"/>
          <w:szCs w:val="30"/>
          <w:lang w:val="en-US" w:eastAsia="zh-CN"/>
        </w:rPr>
      </w:pPr>
      <w:r>
        <w:rPr>
          <w:rFonts w:ascii="仿宋" w:hAnsi="仿宋" w:eastAsia="仿宋" w:cs="仿宋"/>
          <w:spacing w:val="-1"/>
          <w:sz w:val="30"/>
          <w:szCs w:val="30"/>
        </w:rPr>
        <w:t>1</w:t>
      </w:r>
      <w:r>
        <w:rPr>
          <w:rFonts w:hint="eastAsia" w:ascii="仿宋" w:hAnsi="仿宋" w:eastAsia="仿宋" w:cs="仿宋"/>
          <w:spacing w:val="-1"/>
          <w:sz w:val="30"/>
          <w:szCs w:val="30"/>
          <w:lang w:val="en-US" w:eastAsia="zh-CN"/>
        </w:rPr>
        <w:t>.</w:t>
      </w:r>
      <w:r>
        <w:rPr>
          <w:rFonts w:hint="eastAsia" w:ascii="仿宋" w:hAnsi="仿宋" w:eastAsia="仿宋" w:cs="仿宋"/>
          <w:spacing w:val="-1"/>
          <w:sz w:val="30"/>
          <w:szCs w:val="30"/>
          <w:lang w:eastAsia="zh-CN"/>
        </w:rPr>
        <w:t>自甲方将开发所需资料全部收集递交乙方之日起</w:t>
      </w:r>
      <w:r>
        <w:rPr>
          <w:rFonts w:ascii="仿宋" w:hAnsi="仿宋" w:eastAsia="仿宋" w:cs="仿宋"/>
          <w:spacing w:val="-1"/>
          <w:sz w:val="30"/>
          <w:szCs w:val="30"/>
        </w:rPr>
        <w:t>，</w:t>
      </w:r>
      <w:r>
        <w:rPr>
          <w:rFonts w:hint="eastAsia" w:ascii="仿宋" w:hAnsi="仿宋" w:eastAsia="仿宋" w:cs="仿宋"/>
          <w:spacing w:val="-1"/>
          <w:sz w:val="30"/>
          <w:szCs w:val="30"/>
          <w:lang w:val="en-US" w:eastAsia="zh-CN"/>
        </w:rPr>
        <w:t>具体以甲方书面通知为准，</w:t>
      </w:r>
      <w:r>
        <w:rPr>
          <w:rFonts w:ascii="仿宋" w:hAnsi="仿宋" w:eastAsia="仿宋" w:cs="仿宋"/>
          <w:spacing w:val="-1"/>
          <w:sz w:val="30"/>
          <w:szCs w:val="30"/>
        </w:rPr>
        <w:t>乙方必须按照附件一《</w:t>
      </w:r>
      <w:r>
        <w:rPr>
          <w:rFonts w:hint="eastAsia" w:ascii="仿宋" w:hAnsi="仿宋" w:eastAsia="仿宋" w:cs="仿宋"/>
          <w:spacing w:val="-1"/>
          <w:sz w:val="30"/>
          <w:szCs w:val="30"/>
          <w:lang w:val="en-US" w:eastAsia="zh-CN"/>
        </w:rPr>
        <w:t>江东天地深化功能模块需求清单</w:t>
      </w:r>
      <w:r>
        <w:rPr>
          <w:rFonts w:hint="eastAsia" w:ascii="仿宋" w:hAnsi="仿宋" w:eastAsia="仿宋" w:cs="仿宋"/>
          <w:spacing w:val="-1"/>
          <w:sz w:val="30"/>
          <w:szCs w:val="30"/>
          <w:lang w:eastAsia="zh-CN"/>
        </w:rPr>
        <w:t xml:space="preserve">》在 </w:t>
      </w:r>
      <w:r>
        <w:rPr>
          <w:rFonts w:hint="eastAsia" w:ascii="仿宋" w:hAnsi="仿宋" w:eastAsia="仿宋" w:cs="仿宋"/>
          <w:spacing w:val="-1"/>
          <w:sz w:val="30"/>
          <w:szCs w:val="30"/>
          <w:lang w:val="en-US" w:eastAsia="zh-CN"/>
        </w:rPr>
        <w:t>150</w:t>
      </w:r>
      <w:r>
        <w:rPr>
          <w:rFonts w:hint="eastAsia" w:ascii="仿宋" w:hAnsi="仿宋" w:eastAsia="仿宋" w:cs="仿宋"/>
          <w:spacing w:val="-1"/>
          <w:sz w:val="30"/>
          <w:szCs w:val="30"/>
          <w:lang w:eastAsia="zh-CN"/>
        </w:rPr>
        <w:t>个日历天内（含软件开发部署期与试运行期）</w:t>
      </w:r>
      <w:r>
        <w:rPr>
          <w:rFonts w:ascii="仿宋" w:hAnsi="仿宋" w:eastAsia="仿宋" w:cs="仿宋"/>
          <w:spacing w:val="-1"/>
          <w:sz w:val="30"/>
          <w:szCs w:val="30"/>
        </w:rPr>
        <w:t>向甲方交付硬件、软件并完成</w:t>
      </w:r>
      <w:r>
        <w:rPr>
          <w:rFonts w:hint="eastAsia" w:ascii="仿宋" w:hAnsi="仿宋" w:eastAsia="仿宋" w:cs="仿宋"/>
          <w:spacing w:val="-1"/>
          <w:sz w:val="30"/>
          <w:szCs w:val="30"/>
          <w:lang w:val="en-US" w:eastAsia="zh-CN"/>
        </w:rPr>
        <w:t>安装</w:t>
      </w:r>
      <w:r>
        <w:rPr>
          <w:rFonts w:ascii="仿宋" w:hAnsi="仿宋" w:eastAsia="仿宋" w:cs="仿宋"/>
          <w:spacing w:val="-1"/>
          <w:sz w:val="30"/>
          <w:szCs w:val="30"/>
        </w:rPr>
        <w:t>调试</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试运行</w:t>
      </w:r>
      <w:r>
        <w:rPr>
          <w:rFonts w:ascii="仿宋" w:hAnsi="仿宋" w:eastAsia="仿宋" w:cs="仿宋"/>
          <w:spacing w:val="-1"/>
          <w:sz w:val="30"/>
          <w:szCs w:val="30"/>
        </w:rPr>
        <w:t>，同时需要提供相关的技术服务和操作手册</w:t>
      </w:r>
      <w:r>
        <w:rPr>
          <w:rFonts w:hint="eastAsia" w:ascii="仿宋" w:hAnsi="仿宋" w:eastAsia="仿宋" w:cs="仿宋"/>
          <w:spacing w:val="-1"/>
          <w:sz w:val="30"/>
          <w:szCs w:val="30"/>
          <w:lang w:eastAsia="zh-CN"/>
        </w:rPr>
        <w:t>。</w:t>
      </w:r>
      <w:r>
        <w:rPr>
          <w:rFonts w:hint="eastAsia" w:ascii="仿宋" w:hAnsi="仿宋" w:eastAsia="仿宋" w:cs="仿宋"/>
          <w:spacing w:val="-1"/>
          <w:sz w:val="30"/>
          <w:szCs w:val="30"/>
          <w:lang w:val="en-US" w:eastAsia="zh-CN"/>
        </w:rPr>
        <w:t>甲方保留开发功能模块调整的权利，可将既定模块替换成同等开发工作量的其他功能模块，最终按实际开发模块支付费用，未开发模块不产生费用。</w:t>
      </w:r>
    </w:p>
    <w:p w14:paraId="705BA043">
      <w:pPr>
        <w:keepNext w:val="0"/>
        <w:keepLines w:val="0"/>
        <w:pageBreakBefore w:val="0"/>
        <w:widowControl w:val="0"/>
        <w:kinsoku/>
        <w:wordWrap w:val="0"/>
        <w:overflowPunct/>
        <w:topLinePunct/>
        <w:autoSpaceDE/>
        <w:autoSpaceDN/>
        <w:bidi w:val="0"/>
        <w:adjustRightInd w:val="0"/>
        <w:snapToGrid w:val="0"/>
        <w:spacing w:line="576" w:lineRule="exact"/>
        <w:ind w:right="0" w:firstLine="596" w:firstLineChars="200"/>
        <w:jc w:val="both"/>
        <w:textAlignment w:val="baseline"/>
        <w:rPr>
          <w:rFonts w:hint="eastAsia"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2.本项目</w:t>
      </w:r>
      <w:r>
        <w:rPr>
          <w:rFonts w:hint="eastAsia" w:ascii="仿宋" w:hAnsi="仿宋" w:eastAsia="仿宋" w:cs="仿宋"/>
          <w:spacing w:val="-1"/>
          <w:sz w:val="30"/>
          <w:szCs w:val="30"/>
          <w:lang w:eastAsia="zh-CN"/>
        </w:rPr>
        <w:t>整体工期为自甲方将开发所需资料全部收集递交乙方之日起（</w:t>
      </w:r>
      <w:r>
        <w:rPr>
          <w:rFonts w:hint="eastAsia" w:ascii="仿宋" w:hAnsi="仿宋" w:eastAsia="仿宋" w:cs="仿宋"/>
          <w:spacing w:val="-1"/>
          <w:sz w:val="30"/>
          <w:szCs w:val="30"/>
          <w:lang w:val="en-US" w:eastAsia="zh-CN"/>
        </w:rPr>
        <w:t>具体以甲方书面通知为准）</w:t>
      </w:r>
      <w:r>
        <w:rPr>
          <w:rFonts w:hint="eastAsia" w:ascii="仿宋" w:hAnsi="仿宋" w:eastAsia="仿宋" w:cs="仿宋"/>
          <w:spacing w:val="-1"/>
          <w:sz w:val="30"/>
          <w:szCs w:val="30"/>
          <w:lang w:eastAsia="zh-CN"/>
        </w:rPr>
        <w:t xml:space="preserve"> 150 个日历天（含软件开发部署期90个日历天与试运行期60个日历天）。软件开发部署期自甲方递交资料之日起连续计算90个日历天，试运行期自软件开发部署期满次日起连续计算60个日历天。</w:t>
      </w:r>
      <w:r>
        <w:rPr>
          <w:rFonts w:hint="eastAsia" w:ascii="仿宋" w:hAnsi="仿宋" w:eastAsia="仿宋" w:cs="仿宋"/>
          <w:spacing w:val="-1"/>
          <w:sz w:val="30"/>
          <w:szCs w:val="30"/>
          <w:lang w:val="en-US" w:eastAsia="zh-CN"/>
        </w:rPr>
        <w:t>。</w:t>
      </w:r>
    </w:p>
    <w:p w14:paraId="11613E0B">
      <w:pPr>
        <w:keepNext w:val="0"/>
        <w:keepLines w:val="0"/>
        <w:pageBreakBefore w:val="0"/>
        <w:widowControl w:val="0"/>
        <w:kinsoku/>
        <w:wordWrap w:val="0"/>
        <w:overflowPunct/>
        <w:topLinePunct/>
        <w:autoSpaceDE/>
        <w:autoSpaceDN/>
        <w:bidi w:val="0"/>
        <w:adjustRightInd w:val="0"/>
        <w:snapToGrid w:val="0"/>
        <w:spacing w:line="576" w:lineRule="exact"/>
        <w:ind w:right="0" w:firstLine="596" w:firstLineChars="200"/>
        <w:jc w:val="both"/>
        <w:textAlignment w:val="baseline"/>
        <w:rPr>
          <w:rFonts w:hint="default" w:ascii="仿宋" w:hAnsi="仿宋" w:eastAsia="仿宋" w:cs="仿宋"/>
          <w:spacing w:val="-1"/>
          <w:sz w:val="30"/>
          <w:szCs w:val="30"/>
          <w:lang w:val="en-US" w:eastAsia="zh-CN"/>
        </w:rPr>
      </w:pPr>
      <w:r>
        <w:rPr>
          <w:rFonts w:hint="eastAsia" w:ascii="仿宋" w:hAnsi="仿宋" w:eastAsia="仿宋" w:cs="仿宋"/>
          <w:spacing w:val="-1"/>
          <w:sz w:val="30"/>
          <w:szCs w:val="30"/>
          <w:lang w:val="en-US" w:eastAsia="zh-CN"/>
        </w:rPr>
        <w:t>3.</w:t>
      </w:r>
      <w:r>
        <w:rPr>
          <w:rFonts w:hint="default" w:ascii="仿宋" w:hAnsi="仿宋" w:eastAsia="仿宋" w:cs="仿宋"/>
          <w:spacing w:val="-1"/>
          <w:sz w:val="30"/>
          <w:szCs w:val="30"/>
          <w:lang w:val="en-US" w:eastAsia="zh-CN"/>
        </w:rPr>
        <w:t>项目整体工期内，乙方至少安排1名技术服务人员在</w:t>
      </w:r>
      <w:r>
        <w:rPr>
          <w:rFonts w:hint="eastAsia" w:ascii="仿宋" w:hAnsi="仿宋" w:eastAsia="仿宋" w:cs="仿宋"/>
          <w:spacing w:val="-1"/>
          <w:sz w:val="30"/>
          <w:szCs w:val="30"/>
          <w:lang w:val="en-US" w:eastAsia="zh-CN"/>
        </w:rPr>
        <w:t>我司办公场所</w:t>
      </w:r>
      <w:r>
        <w:rPr>
          <w:rFonts w:hint="default" w:ascii="仿宋" w:hAnsi="仿宋" w:eastAsia="仿宋" w:cs="仿宋"/>
          <w:spacing w:val="-1"/>
          <w:sz w:val="30"/>
          <w:szCs w:val="30"/>
          <w:lang w:val="en-US" w:eastAsia="zh-CN"/>
        </w:rPr>
        <w:t>驻点。</w:t>
      </w:r>
    </w:p>
    <w:p w14:paraId="3E6BB936">
      <w:pPr>
        <w:keepNext w:val="0"/>
        <w:keepLines w:val="0"/>
        <w:pageBreakBefore w:val="0"/>
        <w:widowControl w:val="0"/>
        <w:kinsoku/>
        <w:wordWrap w:val="0"/>
        <w:overflowPunct/>
        <w:topLinePunct/>
        <w:autoSpaceDE/>
        <w:autoSpaceDN/>
        <w:bidi w:val="0"/>
        <w:adjustRightInd w:val="0"/>
        <w:snapToGrid w:val="0"/>
        <w:spacing w:line="576" w:lineRule="exact"/>
        <w:ind w:right="0" w:firstLine="596" w:firstLineChars="200"/>
        <w:jc w:val="both"/>
        <w:textAlignment w:val="baseline"/>
        <w:rPr>
          <w:rFonts w:ascii="仿宋" w:hAnsi="仿宋" w:eastAsia="仿宋" w:cs="仿宋"/>
          <w:spacing w:val="-1"/>
          <w:sz w:val="30"/>
          <w:szCs w:val="30"/>
        </w:rPr>
      </w:pPr>
      <w:r>
        <w:rPr>
          <w:rFonts w:hint="eastAsia" w:ascii="仿宋" w:hAnsi="仿宋" w:eastAsia="仿宋" w:cs="仿宋"/>
          <w:spacing w:val="-1"/>
          <w:sz w:val="30"/>
          <w:szCs w:val="30"/>
          <w:lang w:val="en-US" w:eastAsia="zh-CN"/>
        </w:rPr>
        <w:t>4.</w:t>
      </w:r>
      <w:r>
        <w:rPr>
          <w:rFonts w:ascii="仿宋" w:hAnsi="仿宋" w:eastAsia="仿宋" w:cs="仿宋"/>
          <w:spacing w:val="-1"/>
          <w:sz w:val="30"/>
          <w:szCs w:val="30"/>
        </w:rPr>
        <w:t>乙方应保证所提供的服务成果任何一部分均不会侵犯任何第三方的知识产权。</w:t>
      </w:r>
    </w:p>
    <w:p w14:paraId="25EA833A">
      <w:pPr>
        <w:keepNext w:val="0"/>
        <w:keepLines w:val="0"/>
        <w:pageBreakBefore w:val="0"/>
        <w:widowControl w:val="0"/>
        <w:kinsoku/>
        <w:wordWrap w:val="0"/>
        <w:overflowPunct/>
        <w:topLinePunct/>
        <w:autoSpaceDE/>
        <w:autoSpaceDN/>
        <w:bidi w:val="0"/>
        <w:adjustRightInd w:val="0"/>
        <w:snapToGrid w:val="0"/>
        <w:spacing w:line="576" w:lineRule="exact"/>
        <w:ind w:left="0" w:right="0" w:firstLine="636" w:firstLineChars="200"/>
        <w:jc w:val="both"/>
        <w:textAlignment w:val="baseline"/>
        <w:rPr>
          <w:rFonts w:hint="default" w:ascii="仿宋" w:hAnsi="仿宋" w:eastAsia="仿宋" w:cs="仿宋"/>
          <w:sz w:val="30"/>
          <w:szCs w:val="30"/>
          <w:lang w:val="en-US" w:eastAsia="zh-CN"/>
        </w:rPr>
      </w:pPr>
      <w:r>
        <w:rPr>
          <w:rFonts w:hint="eastAsia" w:ascii="仿宋" w:hAnsi="仿宋" w:eastAsia="仿宋" w:cs="仿宋"/>
          <w:spacing w:val="9"/>
          <w:sz w:val="30"/>
          <w:szCs w:val="30"/>
          <w:lang w:val="en-US" w:eastAsia="zh-CN"/>
        </w:rPr>
        <w:t>5.</w:t>
      </w:r>
      <w:r>
        <w:rPr>
          <w:rFonts w:ascii="仿宋" w:hAnsi="仿宋" w:eastAsia="仿宋" w:cs="仿宋"/>
          <w:spacing w:val="9"/>
          <w:sz w:val="30"/>
          <w:szCs w:val="30"/>
        </w:rPr>
        <w:t>乙方</w:t>
      </w:r>
      <w:r>
        <w:rPr>
          <w:rFonts w:hint="eastAsia" w:ascii="仿宋" w:hAnsi="仿宋" w:eastAsia="仿宋" w:cs="仿宋"/>
          <w:spacing w:val="9"/>
          <w:sz w:val="30"/>
          <w:szCs w:val="30"/>
          <w:lang w:val="en-US" w:eastAsia="zh-CN"/>
        </w:rPr>
        <w:t>未经</w:t>
      </w:r>
      <w:r>
        <w:rPr>
          <w:rFonts w:ascii="仿宋" w:hAnsi="仿宋" w:eastAsia="仿宋" w:cs="仿宋"/>
          <w:spacing w:val="9"/>
          <w:sz w:val="30"/>
          <w:szCs w:val="30"/>
        </w:rPr>
        <w:t>甲方事先书面同意，不得将由甲方</w:t>
      </w:r>
      <w:r>
        <w:rPr>
          <w:rFonts w:ascii="仿宋" w:hAnsi="仿宋" w:eastAsia="仿宋" w:cs="仿宋"/>
          <w:spacing w:val="8"/>
          <w:sz w:val="30"/>
          <w:szCs w:val="30"/>
        </w:rPr>
        <w:t>提供的有关合同或任何合同条文或资料提供给与履行本合同无</w:t>
      </w:r>
      <w:r>
        <w:rPr>
          <w:rFonts w:ascii="仿宋" w:hAnsi="仿宋" w:eastAsia="仿宋" w:cs="仿宋"/>
          <w:spacing w:val="7"/>
          <w:sz w:val="30"/>
          <w:szCs w:val="30"/>
        </w:rPr>
        <w:t>关的任何其他人。</w:t>
      </w:r>
      <w:r>
        <w:rPr>
          <w:rFonts w:ascii="仿宋" w:hAnsi="仿宋" w:eastAsia="仿宋" w:cs="仿宋"/>
          <w:spacing w:val="-5"/>
          <w:sz w:val="30"/>
          <w:szCs w:val="30"/>
        </w:rPr>
        <w:t>即使向履行本合同有关的人员提供，也应注意保密并限于履行合同的必需范围。</w:t>
      </w:r>
      <w:r>
        <w:rPr>
          <w:rFonts w:hint="eastAsia" w:ascii="仿宋" w:hAnsi="仿宋" w:eastAsia="仿宋" w:cs="仿宋"/>
          <w:spacing w:val="-5"/>
          <w:sz w:val="30"/>
          <w:szCs w:val="30"/>
          <w:lang w:val="en-US" w:eastAsia="zh-CN"/>
        </w:rPr>
        <w:t>否则，造成甲方的任何损失均由乙方承担。</w:t>
      </w:r>
    </w:p>
    <w:p w14:paraId="2B33481D">
      <w:pPr>
        <w:widowControl w:val="0"/>
        <w:kinsoku/>
        <w:wordWrap w:val="0"/>
        <w:topLinePunct/>
        <w:autoSpaceDE/>
        <w:autoSpaceDN/>
        <w:spacing w:before="0" w:line="576" w:lineRule="exact"/>
        <w:ind w:left="0" w:firstLine="576" w:firstLineChars="200"/>
        <w:jc w:val="both"/>
        <w:rPr>
          <w:rFonts w:ascii="仿宋" w:hAnsi="仿宋" w:eastAsia="仿宋" w:cs="仿宋"/>
          <w:sz w:val="30"/>
          <w:szCs w:val="30"/>
        </w:rPr>
      </w:pPr>
      <w:r>
        <w:rPr>
          <w:rFonts w:hint="eastAsia" w:ascii="仿宋" w:hAnsi="仿宋" w:eastAsia="仿宋" w:cs="仿宋"/>
          <w:spacing w:val="-6"/>
          <w:sz w:val="30"/>
          <w:szCs w:val="30"/>
          <w:lang w:val="en-US" w:eastAsia="zh-CN"/>
        </w:rPr>
        <w:t>6.</w:t>
      </w:r>
      <w:r>
        <w:rPr>
          <w:rFonts w:ascii="仿宋" w:hAnsi="仿宋" w:eastAsia="仿宋" w:cs="仿宋"/>
          <w:spacing w:val="-6"/>
          <w:sz w:val="30"/>
          <w:szCs w:val="30"/>
        </w:rPr>
        <w:t>乙方应接受甲方、甲方委托的监理单位的监督管理。乙方应遵</w:t>
      </w:r>
      <w:r>
        <w:rPr>
          <w:rFonts w:ascii="仿宋" w:hAnsi="仿宋" w:eastAsia="仿宋" w:cs="仿宋"/>
          <w:spacing w:val="3"/>
          <w:sz w:val="30"/>
          <w:szCs w:val="30"/>
        </w:rPr>
        <w:t>守甲方对</w:t>
      </w:r>
      <w:r>
        <w:rPr>
          <w:rFonts w:hint="eastAsia" w:ascii="仿宋" w:hAnsi="仿宋" w:eastAsia="仿宋" w:cs="仿宋"/>
          <w:spacing w:val="3"/>
          <w:sz w:val="30"/>
          <w:szCs w:val="30"/>
          <w:lang w:val="en-US" w:eastAsia="zh-CN"/>
        </w:rPr>
        <w:t>本项目</w:t>
      </w:r>
      <w:r>
        <w:rPr>
          <w:rFonts w:ascii="仿宋" w:hAnsi="仿宋" w:eastAsia="仿宋" w:cs="仿宋"/>
          <w:spacing w:val="3"/>
          <w:sz w:val="30"/>
          <w:szCs w:val="30"/>
        </w:rPr>
        <w:t>实施场所的各项管理制度，负责对</w:t>
      </w:r>
      <w:r>
        <w:rPr>
          <w:rFonts w:ascii="仿宋" w:hAnsi="仿宋" w:eastAsia="仿宋" w:cs="仿宋"/>
          <w:spacing w:val="2"/>
          <w:sz w:val="30"/>
          <w:szCs w:val="30"/>
        </w:rPr>
        <w:t>乙方员工的管理，制</w:t>
      </w:r>
      <w:r>
        <w:rPr>
          <w:rFonts w:ascii="仿宋" w:hAnsi="仿宋" w:eastAsia="仿宋" w:cs="仿宋"/>
          <w:spacing w:val="-2"/>
          <w:sz w:val="30"/>
          <w:szCs w:val="30"/>
        </w:rPr>
        <w:t>定文明施工、安全责任制度，并负责贯彻执行。</w:t>
      </w:r>
    </w:p>
    <w:p w14:paraId="43FC0194">
      <w:pPr>
        <w:widowControl w:val="0"/>
        <w:kinsoku/>
        <w:wordWrap w:val="0"/>
        <w:topLinePunct/>
        <w:autoSpaceDE/>
        <w:autoSpaceDN/>
        <w:spacing w:before="0" w:line="576" w:lineRule="exact"/>
        <w:ind w:left="0" w:right="0" w:firstLine="612"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lang w:val="en-US" w:eastAsia="zh-CN"/>
        </w:rPr>
        <w:t>7.</w:t>
      </w:r>
      <w:r>
        <w:rPr>
          <w:rFonts w:hint="eastAsia" w:ascii="仿宋" w:hAnsi="仿宋" w:eastAsia="仿宋" w:cs="仿宋"/>
          <w:spacing w:val="3"/>
          <w:sz w:val="30"/>
          <w:szCs w:val="30"/>
        </w:rPr>
        <w:t>采购硬件及软件和服务提供地点均为：海口市君成产业服务股份有限公司。</w:t>
      </w:r>
    </w:p>
    <w:p w14:paraId="2322AA92">
      <w:pPr>
        <w:keepNext w:val="0"/>
        <w:keepLines w:val="0"/>
        <w:pageBreakBefore w:val="0"/>
        <w:widowControl w:val="0"/>
        <w:kinsoku/>
        <w:wordWrap w:val="0"/>
        <w:overflowPunct/>
        <w:topLinePunct/>
        <w:autoSpaceDE/>
        <w:autoSpaceDN/>
        <w:bidi w:val="0"/>
        <w:adjustRightInd w:val="0"/>
        <w:snapToGrid w:val="0"/>
        <w:spacing w:line="576" w:lineRule="exact"/>
        <w:ind w:firstLine="544" w:firstLineChars="200"/>
        <w:jc w:val="both"/>
        <w:textAlignment w:val="baseline"/>
        <w:rPr>
          <w:rFonts w:ascii="仿宋" w:hAnsi="仿宋" w:eastAsia="仿宋" w:cs="仿宋"/>
          <w:sz w:val="30"/>
          <w:szCs w:val="30"/>
        </w:rPr>
      </w:pPr>
      <w:r>
        <w:rPr>
          <w:rFonts w:ascii="仿宋" w:hAnsi="仿宋" w:eastAsia="仿宋" w:cs="仿宋"/>
          <w:spacing w:val="-14"/>
          <w:sz w:val="30"/>
          <w:szCs w:val="30"/>
          <w14:textOutline w14:w="5448" w14:cap="sq" w14:cmpd="sng">
            <w14:solidFill>
              <w14:srgbClr w14:val="000000"/>
            </w14:solidFill>
            <w14:prstDash w14:val="solid"/>
            <w14:bevel/>
          </w14:textOutline>
        </w:rPr>
        <w:t>四、验收</w:t>
      </w:r>
    </w:p>
    <w:p w14:paraId="09967AC4">
      <w:pPr>
        <w:keepNext w:val="0"/>
        <w:keepLines w:val="0"/>
        <w:pageBreakBefore w:val="0"/>
        <w:widowControl w:val="0"/>
        <w:kinsoku/>
        <w:wordWrap w:val="0"/>
        <w:overflowPunct/>
        <w:topLinePunct/>
        <w:autoSpaceDE/>
        <w:autoSpaceDN/>
        <w:bidi w:val="0"/>
        <w:adjustRightInd w:val="0"/>
        <w:snapToGrid w:val="0"/>
        <w:spacing w:line="576" w:lineRule="exact"/>
        <w:ind w:righ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验收：</w:t>
      </w:r>
      <w:r>
        <w:rPr>
          <w:rFonts w:hint="eastAsia" w:ascii="仿宋" w:hAnsi="仿宋" w:eastAsia="仿宋" w:cs="仿宋"/>
          <w:spacing w:val="-2"/>
          <w:sz w:val="30"/>
          <w:szCs w:val="30"/>
          <w:lang w:val="en-US" w:eastAsia="zh-CN"/>
        </w:rPr>
        <w:t>本项目</w:t>
      </w:r>
      <w:r>
        <w:rPr>
          <w:rFonts w:ascii="仿宋" w:hAnsi="仿宋" w:eastAsia="仿宋" w:cs="仿宋"/>
          <w:b w:val="0"/>
          <w:bCs w:val="0"/>
          <w:spacing w:val="-2"/>
          <w:sz w:val="30"/>
          <w:szCs w:val="30"/>
        </w:rPr>
        <w:t>的验收包括试运行和终验</w:t>
      </w:r>
    </w:p>
    <w:p w14:paraId="5806629D">
      <w:pPr>
        <w:keepNext w:val="0"/>
        <w:keepLines w:val="0"/>
        <w:pageBreakBefore w:val="0"/>
        <w:widowControl w:val="0"/>
        <w:kinsoku/>
        <w:wordWrap w:val="0"/>
        <w:overflowPunct/>
        <w:topLinePunct/>
        <w:autoSpaceDE/>
        <w:autoSpaceDN/>
        <w:bidi w:val="0"/>
        <w:adjustRightInd w:val="0"/>
        <w:snapToGrid w:val="0"/>
        <w:spacing w:line="576" w:lineRule="exact"/>
        <w:ind w:right="0" w:firstLine="592" w:firstLineChars="200"/>
        <w:jc w:val="both"/>
        <w:textAlignment w:val="baseline"/>
        <w:rPr>
          <w:rFonts w:ascii="仿宋" w:hAnsi="仿宋" w:eastAsia="仿宋" w:cs="仿宋"/>
          <w:spacing w:val="-2"/>
          <w:sz w:val="30"/>
          <w:szCs w:val="30"/>
        </w:rPr>
      </w:pPr>
      <w:r>
        <w:rPr>
          <w:rFonts w:hint="eastAsia"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1）</w:t>
      </w:r>
      <w:r>
        <w:rPr>
          <w:rFonts w:ascii="仿宋" w:hAnsi="仿宋" w:eastAsia="仿宋" w:cs="仿宋"/>
          <w:spacing w:val="-2"/>
          <w:sz w:val="30"/>
          <w:szCs w:val="30"/>
        </w:rPr>
        <w:t>试运行：软件开发实施部署完成并经测试通过后，</w:t>
      </w:r>
      <w:r>
        <w:rPr>
          <w:rFonts w:hint="eastAsia" w:ascii="仿宋" w:hAnsi="仿宋" w:eastAsia="仿宋" w:cs="仿宋"/>
          <w:spacing w:val="-2"/>
          <w:sz w:val="30"/>
          <w:szCs w:val="30"/>
          <w:lang w:val="en-US" w:eastAsia="zh-CN"/>
        </w:rPr>
        <w:t>本项目</w:t>
      </w:r>
      <w:r>
        <w:rPr>
          <w:rFonts w:ascii="仿宋" w:hAnsi="仿宋" w:eastAsia="仿宋" w:cs="仿宋"/>
          <w:spacing w:val="-2"/>
          <w:sz w:val="30"/>
          <w:szCs w:val="30"/>
        </w:rPr>
        <w:t>进入试运行，试运行时间为</w:t>
      </w:r>
      <w:r>
        <w:rPr>
          <w:rFonts w:hint="eastAsia" w:ascii="仿宋" w:hAnsi="仿宋" w:eastAsia="仿宋" w:cs="仿宋"/>
          <w:spacing w:val="-2"/>
          <w:sz w:val="30"/>
          <w:szCs w:val="30"/>
          <w:lang w:val="en-US" w:eastAsia="zh-CN"/>
        </w:rPr>
        <w:t>60</w:t>
      </w:r>
      <w:r>
        <w:rPr>
          <w:rFonts w:ascii="仿宋" w:hAnsi="仿宋" w:eastAsia="仿宋" w:cs="仿宋"/>
          <w:spacing w:val="-2"/>
          <w:sz w:val="30"/>
          <w:szCs w:val="30"/>
        </w:rPr>
        <w:t>天。</w:t>
      </w:r>
    </w:p>
    <w:p w14:paraId="0A3D3AB6">
      <w:pPr>
        <w:keepNext w:val="0"/>
        <w:keepLines w:val="0"/>
        <w:pageBreakBefore w:val="0"/>
        <w:widowControl w:val="0"/>
        <w:kinsoku/>
        <w:wordWrap w:val="0"/>
        <w:overflowPunct/>
        <w:topLinePunct/>
        <w:autoSpaceDE/>
        <w:autoSpaceDN/>
        <w:bidi w:val="0"/>
        <w:adjustRightInd w:val="0"/>
        <w:snapToGrid w:val="0"/>
        <w:spacing w:line="576" w:lineRule="exact"/>
        <w:ind w:right="0" w:firstLine="592" w:firstLineChars="200"/>
        <w:jc w:val="both"/>
        <w:textAlignment w:val="baseline"/>
        <w:rPr>
          <w:rFonts w:ascii="仿宋" w:hAnsi="仿宋" w:eastAsia="仿宋" w:cs="仿宋"/>
          <w:sz w:val="30"/>
          <w:szCs w:val="30"/>
        </w:rPr>
      </w:pPr>
      <w:r>
        <w:rPr>
          <w:rFonts w:hint="eastAsia"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2）</w:t>
      </w:r>
      <w:r>
        <w:rPr>
          <w:rFonts w:ascii="仿宋" w:hAnsi="仿宋" w:eastAsia="仿宋" w:cs="仿宋"/>
          <w:spacing w:val="-2"/>
          <w:sz w:val="30"/>
          <w:szCs w:val="30"/>
        </w:rPr>
        <w:t>终验：</w:t>
      </w:r>
      <w:r>
        <w:rPr>
          <w:rFonts w:ascii="仿宋" w:hAnsi="仿宋" w:eastAsia="仿宋" w:cs="仿宋"/>
          <w:b w:val="0"/>
          <w:bCs w:val="0"/>
          <w:spacing w:val="-2"/>
          <w:sz w:val="30"/>
          <w:szCs w:val="30"/>
        </w:rPr>
        <w:t>系统</w:t>
      </w:r>
      <w:r>
        <w:rPr>
          <w:rFonts w:ascii="仿宋" w:hAnsi="仿宋" w:eastAsia="仿宋" w:cs="仿宋"/>
          <w:spacing w:val="-2"/>
          <w:sz w:val="30"/>
          <w:szCs w:val="30"/>
        </w:rPr>
        <w:t>通过试运行后，乙方向甲方提出终验申请</w:t>
      </w:r>
      <w:r>
        <w:rPr>
          <w:rFonts w:hint="default" w:ascii="仿宋" w:hAnsi="仿宋" w:eastAsia="仿宋" w:cs="仿宋"/>
          <w:spacing w:val="-2"/>
          <w:sz w:val="30"/>
          <w:szCs w:val="30"/>
          <w:lang w:eastAsia="zh-CN"/>
        </w:rPr>
        <w:t>，</w:t>
      </w:r>
      <w:r>
        <w:rPr>
          <w:rFonts w:ascii="仿宋" w:hAnsi="仿宋" w:eastAsia="仿宋" w:cs="仿宋"/>
          <w:spacing w:val="-2"/>
          <w:sz w:val="30"/>
          <w:szCs w:val="30"/>
        </w:rPr>
        <w:t>甲方组织相关单位进</w:t>
      </w:r>
      <w:r>
        <w:rPr>
          <w:rFonts w:ascii="仿宋" w:hAnsi="仿宋" w:eastAsia="仿宋" w:cs="仿宋"/>
          <w:spacing w:val="-9"/>
          <w:sz w:val="30"/>
          <w:szCs w:val="30"/>
        </w:rPr>
        <w:t>行系统的终验。系统终验通过，进入正式运行阶段。系</w:t>
      </w:r>
      <w:r>
        <w:rPr>
          <w:rFonts w:ascii="仿宋" w:hAnsi="仿宋" w:eastAsia="仿宋" w:cs="仿宋"/>
          <w:spacing w:val="1"/>
          <w:sz w:val="30"/>
          <w:szCs w:val="30"/>
        </w:rPr>
        <w:t>统终验合格的条件必须至少满足以下三个要求：</w:t>
      </w:r>
      <w:r>
        <w:rPr>
          <w:rFonts w:hint="eastAsia" w:ascii="仿宋" w:hAnsi="仿宋" w:eastAsia="仿宋" w:cs="仿宋"/>
          <w:spacing w:val="1"/>
          <w:sz w:val="30"/>
          <w:szCs w:val="30"/>
          <w:lang w:val="en-US" w:eastAsia="zh-CN"/>
        </w:rPr>
        <w:t>1、</w:t>
      </w:r>
      <w:r>
        <w:rPr>
          <w:rFonts w:ascii="仿宋" w:hAnsi="仿宋" w:eastAsia="仿宋" w:cs="仿宋"/>
          <w:spacing w:val="1"/>
          <w:sz w:val="30"/>
          <w:szCs w:val="30"/>
        </w:rPr>
        <w:t>已提供了合同要求</w:t>
      </w:r>
      <w:r>
        <w:rPr>
          <w:rFonts w:ascii="仿宋" w:hAnsi="仿宋" w:eastAsia="仿宋" w:cs="仿宋"/>
          <w:spacing w:val="3"/>
          <w:sz w:val="30"/>
          <w:szCs w:val="30"/>
        </w:rPr>
        <w:t>的全部设备、资料；</w:t>
      </w:r>
      <w:r>
        <w:rPr>
          <w:rFonts w:hint="eastAsia" w:ascii="仿宋" w:hAnsi="仿宋" w:eastAsia="仿宋" w:cs="仿宋"/>
          <w:spacing w:val="3"/>
          <w:sz w:val="30"/>
          <w:szCs w:val="30"/>
          <w:lang w:val="en-US" w:eastAsia="zh-CN"/>
        </w:rPr>
        <w:t>2、</w:t>
      </w:r>
      <w:r>
        <w:rPr>
          <w:rFonts w:ascii="仿宋" w:hAnsi="仿宋" w:eastAsia="仿宋" w:cs="仿宋"/>
          <w:spacing w:val="3"/>
          <w:sz w:val="30"/>
          <w:szCs w:val="30"/>
        </w:rPr>
        <w:t>试运行时性能满足本合同约定及甲方的要求；</w:t>
      </w:r>
      <w:r>
        <w:rPr>
          <w:rFonts w:hint="eastAsia" w:ascii="仿宋" w:hAnsi="仿宋" w:eastAsia="仿宋" w:cs="仿宋"/>
          <w:spacing w:val="3"/>
          <w:sz w:val="30"/>
          <w:szCs w:val="30"/>
          <w:lang w:val="en-US" w:eastAsia="zh-CN"/>
        </w:rPr>
        <w:t>3、</w:t>
      </w:r>
      <w:r>
        <w:rPr>
          <w:rFonts w:ascii="仿宋" w:hAnsi="仿宋" w:eastAsia="仿宋" w:cs="仿宋"/>
          <w:spacing w:val="3"/>
          <w:sz w:val="30"/>
          <w:szCs w:val="30"/>
        </w:rPr>
        <w:t>测</w:t>
      </w:r>
      <w:r>
        <w:rPr>
          <w:rFonts w:ascii="仿宋" w:hAnsi="仿宋" w:eastAsia="仿宋" w:cs="仿宋"/>
          <w:spacing w:val="-2"/>
          <w:sz w:val="30"/>
          <w:szCs w:val="30"/>
        </w:rPr>
        <w:t>试和试运行时出现的问题已被解决。</w:t>
      </w:r>
    </w:p>
    <w:p w14:paraId="1E58AE12">
      <w:pPr>
        <w:keepNext w:val="0"/>
        <w:keepLines w:val="0"/>
        <w:pageBreakBefore w:val="0"/>
        <w:widowControl w:val="0"/>
        <w:kinsoku/>
        <w:wordWrap w:val="0"/>
        <w:overflowPunct/>
        <w:topLinePunct/>
        <w:autoSpaceDE/>
        <w:autoSpaceDN/>
        <w:bidi w:val="0"/>
        <w:adjustRightInd w:val="0"/>
        <w:snapToGrid w:val="0"/>
        <w:spacing w:line="576" w:lineRule="exact"/>
        <w:ind w:right="0" w:firstLine="564" w:firstLineChars="200"/>
        <w:jc w:val="both"/>
        <w:textAlignment w:val="baseline"/>
        <w:rPr>
          <w:rFonts w:ascii="仿宋" w:hAnsi="仿宋" w:eastAsia="仿宋" w:cs="仿宋"/>
          <w:spacing w:val="-9"/>
          <w:sz w:val="30"/>
          <w:szCs w:val="30"/>
        </w:rPr>
      </w:pPr>
      <w:r>
        <w:rPr>
          <w:rFonts w:ascii="仿宋" w:hAnsi="仿宋" w:eastAsia="仿宋" w:cs="仿宋"/>
          <w:spacing w:val="-9"/>
          <w:sz w:val="30"/>
          <w:szCs w:val="30"/>
        </w:rPr>
        <w:t>2</w:t>
      </w:r>
      <w:r>
        <w:rPr>
          <w:rFonts w:hint="eastAsia" w:ascii="仿宋" w:hAnsi="仿宋" w:eastAsia="仿宋" w:cs="仿宋"/>
          <w:spacing w:val="-9"/>
          <w:sz w:val="30"/>
          <w:szCs w:val="30"/>
          <w:lang w:val="en-US" w:eastAsia="zh-CN"/>
        </w:rPr>
        <w:t>.</w:t>
      </w:r>
      <w:r>
        <w:rPr>
          <w:rFonts w:ascii="仿宋" w:hAnsi="仿宋" w:eastAsia="仿宋" w:cs="仿宋"/>
          <w:spacing w:val="-9"/>
          <w:sz w:val="30"/>
          <w:szCs w:val="30"/>
        </w:rPr>
        <w:t>验收时甲方拒收或异议</w:t>
      </w:r>
      <w:r>
        <w:rPr>
          <w:rFonts w:hint="eastAsia" w:ascii="仿宋" w:hAnsi="仿宋" w:eastAsia="仿宋" w:cs="仿宋"/>
          <w:spacing w:val="-9"/>
          <w:sz w:val="30"/>
          <w:szCs w:val="30"/>
          <w:lang w:eastAsia="zh-CN"/>
        </w:rPr>
        <w:t>，</w:t>
      </w:r>
      <w:r>
        <w:rPr>
          <w:rFonts w:ascii="仿宋" w:hAnsi="仿宋" w:eastAsia="仿宋" w:cs="仿宋"/>
          <w:spacing w:val="-9"/>
          <w:sz w:val="30"/>
          <w:szCs w:val="30"/>
        </w:rPr>
        <w:t>属于乙方责任的，由乙方在7个工作日内负责进行调试或修改。</w:t>
      </w:r>
    </w:p>
    <w:p w14:paraId="74D5ED55">
      <w:pPr>
        <w:keepNext w:val="0"/>
        <w:keepLines w:val="0"/>
        <w:pageBreakBefore w:val="0"/>
        <w:widowControl w:val="0"/>
        <w:kinsoku/>
        <w:wordWrap w:val="0"/>
        <w:overflowPunct/>
        <w:topLinePunct/>
        <w:autoSpaceDE/>
        <w:autoSpaceDN/>
        <w:bidi w:val="0"/>
        <w:adjustRightInd w:val="0"/>
        <w:snapToGrid w:val="0"/>
        <w:spacing w:line="576" w:lineRule="exact"/>
        <w:ind w:right="0" w:firstLine="564" w:firstLineChars="200"/>
        <w:jc w:val="both"/>
        <w:textAlignment w:val="baseline"/>
        <w:rPr>
          <w:rFonts w:ascii="仿宋" w:hAnsi="仿宋" w:eastAsia="仿宋" w:cs="仿宋"/>
          <w:sz w:val="30"/>
          <w:szCs w:val="30"/>
        </w:rPr>
      </w:pPr>
      <w:r>
        <w:rPr>
          <w:rFonts w:ascii="仿宋" w:hAnsi="仿宋" w:eastAsia="仿宋" w:cs="仿宋"/>
          <w:spacing w:val="-9"/>
          <w:sz w:val="30"/>
          <w:szCs w:val="30"/>
        </w:rPr>
        <w:t>3</w:t>
      </w:r>
      <w:r>
        <w:rPr>
          <w:rFonts w:hint="eastAsia" w:ascii="仿宋" w:hAnsi="仿宋" w:eastAsia="仿宋" w:cs="仿宋"/>
          <w:spacing w:val="-9"/>
          <w:sz w:val="30"/>
          <w:szCs w:val="30"/>
          <w:lang w:val="en-US" w:eastAsia="zh-CN"/>
        </w:rPr>
        <w:t>.</w:t>
      </w:r>
      <w:r>
        <w:rPr>
          <w:rFonts w:ascii="仿宋" w:hAnsi="仿宋" w:eastAsia="仿宋" w:cs="仿宋"/>
          <w:spacing w:val="-9"/>
          <w:sz w:val="30"/>
          <w:szCs w:val="30"/>
        </w:rPr>
        <w:t>乙方须为验收提供必需的一切条件及</w:t>
      </w:r>
      <w:r>
        <w:rPr>
          <w:rFonts w:ascii="仿宋" w:hAnsi="仿宋" w:eastAsia="仿宋" w:cs="仿宋"/>
          <w:spacing w:val="-6"/>
          <w:sz w:val="30"/>
          <w:szCs w:val="30"/>
        </w:rPr>
        <w:t>承担相关费用。乙方应根</w:t>
      </w:r>
      <w:r>
        <w:rPr>
          <w:rFonts w:ascii="仿宋" w:hAnsi="仿宋" w:eastAsia="仿宋" w:cs="仿宋"/>
          <w:spacing w:val="-2"/>
          <w:sz w:val="30"/>
          <w:szCs w:val="30"/>
        </w:rPr>
        <w:t>据甲方要求以书面形式向甲方提供项目阶段进度报告，内容包括但不</w:t>
      </w:r>
      <w:r>
        <w:rPr>
          <w:rFonts w:ascii="仿宋" w:hAnsi="仿宋" w:eastAsia="仿宋" w:cs="仿宋"/>
          <w:spacing w:val="1"/>
          <w:sz w:val="30"/>
          <w:szCs w:val="30"/>
        </w:rPr>
        <w:t>限于项目进度或计划执行情况</w:t>
      </w:r>
      <w:r>
        <w:rPr>
          <w:rFonts w:hint="eastAsia" w:ascii="仿宋" w:hAnsi="仿宋" w:eastAsia="仿宋" w:cs="仿宋"/>
          <w:spacing w:val="1"/>
          <w:sz w:val="30"/>
          <w:szCs w:val="30"/>
          <w:lang w:eastAsia="zh-CN"/>
        </w:rPr>
        <w:t>、</w:t>
      </w:r>
      <w:r>
        <w:rPr>
          <w:rFonts w:ascii="仿宋" w:hAnsi="仿宋" w:eastAsia="仿宋" w:cs="仿宋"/>
          <w:spacing w:val="1"/>
          <w:sz w:val="30"/>
          <w:szCs w:val="30"/>
        </w:rPr>
        <w:t>已完成项目进程</w:t>
      </w:r>
      <w:r>
        <w:rPr>
          <w:rFonts w:hint="eastAsia" w:ascii="仿宋" w:hAnsi="仿宋" w:eastAsia="仿宋" w:cs="仿宋"/>
          <w:spacing w:val="1"/>
          <w:sz w:val="30"/>
          <w:szCs w:val="30"/>
          <w:lang w:eastAsia="zh-CN"/>
        </w:rPr>
        <w:t>、</w:t>
      </w:r>
      <w:r>
        <w:rPr>
          <w:rFonts w:ascii="仿宋" w:hAnsi="仿宋" w:eastAsia="仿宋" w:cs="仿宋"/>
          <w:spacing w:val="1"/>
          <w:sz w:val="30"/>
          <w:szCs w:val="30"/>
        </w:rPr>
        <w:t>人员配置情况、有</w:t>
      </w:r>
      <w:r>
        <w:rPr>
          <w:rFonts w:ascii="仿宋" w:hAnsi="仿宋" w:eastAsia="仿宋" w:cs="仿宋"/>
          <w:spacing w:val="3"/>
          <w:sz w:val="30"/>
          <w:szCs w:val="30"/>
        </w:rPr>
        <w:t>无项目变更及变更情况或其它与本项目有关的甲方应该知道或甲方要</w:t>
      </w:r>
      <w:r>
        <w:rPr>
          <w:rFonts w:ascii="仿宋" w:hAnsi="仿宋" w:eastAsia="仿宋" w:cs="仿宋"/>
          <w:spacing w:val="-5"/>
          <w:sz w:val="30"/>
          <w:szCs w:val="30"/>
        </w:rPr>
        <w:t>求知道的情况。</w:t>
      </w:r>
    </w:p>
    <w:p w14:paraId="3D7D815E">
      <w:pPr>
        <w:keepNext w:val="0"/>
        <w:keepLines w:val="0"/>
        <w:pageBreakBefore w:val="0"/>
        <w:widowControl w:val="0"/>
        <w:kinsoku/>
        <w:wordWrap w:val="0"/>
        <w:overflowPunct/>
        <w:topLinePunct/>
        <w:autoSpaceDE/>
        <w:autoSpaceDN/>
        <w:bidi w:val="0"/>
        <w:adjustRightInd w:val="0"/>
        <w:snapToGrid w:val="0"/>
        <w:spacing w:line="576" w:lineRule="exact"/>
        <w:ind w:left="0" w:firstLine="544" w:firstLineChars="200"/>
        <w:jc w:val="both"/>
        <w:textAlignment w:val="baseline"/>
        <w:rPr>
          <w:rFonts w:ascii="仿宋" w:hAnsi="仿宋" w:eastAsia="仿宋" w:cs="仿宋"/>
          <w:spacing w:val="-14"/>
          <w:sz w:val="30"/>
          <w:szCs w:val="30"/>
          <w14:textOutline w14:w="5448" w14:cap="sq" w14:cmpd="sng">
            <w14:solidFill>
              <w14:srgbClr w14:val="000000"/>
            </w14:solidFill>
            <w14:prstDash w14:val="solid"/>
            <w14:bevel/>
          </w14:textOutline>
        </w:rPr>
      </w:pPr>
      <w:r>
        <w:rPr>
          <w:rFonts w:ascii="仿宋" w:hAnsi="仿宋" w:eastAsia="仿宋" w:cs="仿宋"/>
          <w:spacing w:val="-14"/>
          <w:sz w:val="30"/>
          <w:szCs w:val="30"/>
          <w14:textOutline w14:w="5448" w14:cap="sq" w14:cmpd="sng">
            <w14:solidFill>
              <w14:srgbClr w14:val="000000"/>
            </w14:solidFill>
            <w14:prstDash w14:val="solid"/>
            <w14:bevel/>
          </w14:textOutline>
        </w:rPr>
        <w:t>五、 质保期及服务</w:t>
      </w:r>
    </w:p>
    <w:p w14:paraId="39D7E34E">
      <w:pPr>
        <w:widowControl w:val="0"/>
        <w:kinsoku/>
        <w:wordWrap w:val="0"/>
        <w:topLinePunct/>
        <w:autoSpaceDE/>
        <w:autoSpaceDN/>
        <w:spacing w:line="576" w:lineRule="exact"/>
        <w:ind w:left="0" w:firstLine="568" w:firstLineChars="200"/>
        <w:jc w:val="both"/>
        <w:textAlignment w:val="auto"/>
        <w:rPr>
          <w:rFonts w:hint="eastAsia" w:ascii="仿宋" w:hAnsi="仿宋" w:eastAsia="仿宋" w:cs="仿宋"/>
          <w:spacing w:val="-8"/>
          <w:sz w:val="30"/>
          <w:szCs w:val="30"/>
          <w:lang w:eastAsia="zh-CN"/>
        </w:rPr>
      </w:pPr>
      <w:r>
        <w:rPr>
          <w:rFonts w:ascii="仿宋" w:hAnsi="仿宋" w:eastAsia="仿宋" w:cs="仿宋"/>
          <w:spacing w:val="-8"/>
          <w:position w:val="0"/>
          <w:sz w:val="30"/>
          <w:szCs w:val="30"/>
        </w:rPr>
        <w:t>1</w:t>
      </w:r>
      <w:r>
        <w:rPr>
          <w:rFonts w:hint="eastAsia" w:ascii="仿宋" w:hAnsi="仿宋" w:eastAsia="仿宋" w:cs="仿宋"/>
          <w:spacing w:val="-8"/>
          <w:position w:val="0"/>
          <w:sz w:val="30"/>
          <w:szCs w:val="30"/>
          <w:lang w:val="en-US" w:eastAsia="zh-CN"/>
        </w:rPr>
        <w:t>.</w:t>
      </w:r>
      <w:r>
        <w:rPr>
          <w:rFonts w:ascii="仿宋" w:hAnsi="仿宋" w:eastAsia="仿宋" w:cs="仿宋"/>
          <w:spacing w:val="-8"/>
          <w:position w:val="0"/>
          <w:sz w:val="30"/>
          <w:szCs w:val="30"/>
        </w:rPr>
        <w:t>项目验收合格后，乙方负责对采购的硬件设备及软件系统保修</w:t>
      </w:r>
      <w:r>
        <w:rPr>
          <w:rFonts w:ascii="仿宋" w:hAnsi="仿宋" w:eastAsia="仿宋" w:cs="仿宋"/>
          <w:spacing w:val="-8"/>
          <w:sz w:val="30"/>
          <w:szCs w:val="30"/>
          <w:u w:val="single"/>
        </w:rPr>
        <w:t>贰年</w:t>
      </w:r>
      <w:r>
        <w:rPr>
          <w:rFonts w:ascii="仿宋" w:hAnsi="仿宋" w:eastAsia="仿宋" w:cs="仿宋"/>
          <w:spacing w:val="-8"/>
          <w:sz w:val="30"/>
          <w:szCs w:val="30"/>
        </w:rPr>
        <w:t>（时间从终验合格之日起计算）</w:t>
      </w:r>
      <w:r>
        <w:rPr>
          <w:rFonts w:hint="eastAsia" w:ascii="仿宋" w:hAnsi="仿宋" w:eastAsia="仿宋" w:cs="仿宋"/>
          <w:spacing w:val="-8"/>
          <w:sz w:val="30"/>
          <w:szCs w:val="30"/>
          <w:lang w:eastAsia="zh-CN"/>
        </w:rPr>
        <w:t>。</w:t>
      </w:r>
    </w:p>
    <w:p w14:paraId="7739EA2F">
      <w:pPr>
        <w:widowControl w:val="0"/>
        <w:kinsoku/>
        <w:wordWrap w:val="0"/>
        <w:topLinePunct/>
        <w:autoSpaceDE/>
        <w:autoSpaceDN/>
        <w:spacing w:before="0" w:line="576" w:lineRule="exact"/>
        <w:ind w:left="0" w:right="0" w:firstLine="596" w:firstLineChars="200"/>
        <w:jc w:val="both"/>
        <w:textAlignment w:val="auto"/>
        <w:rPr>
          <w:rFonts w:ascii="仿宋" w:hAnsi="仿宋" w:eastAsia="仿宋" w:cs="仿宋"/>
          <w:sz w:val="30"/>
          <w:szCs w:val="30"/>
        </w:rPr>
      </w:pPr>
      <w:r>
        <w:rPr>
          <w:rFonts w:ascii="仿宋" w:hAnsi="仿宋" w:eastAsia="仿宋" w:cs="仿宋"/>
          <w:spacing w:val="-1"/>
          <w:sz w:val="30"/>
          <w:szCs w:val="30"/>
        </w:rPr>
        <w:t>2</w:t>
      </w:r>
      <w:r>
        <w:rPr>
          <w:rFonts w:hint="eastAsia" w:ascii="仿宋" w:hAnsi="仿宋" w:eastAsia="仿宋" w:cs="仿宋"/>
          <w:spacing w:val="-1"/>
          <w:sz w:val="30"/>
          <w:szCs w:val="30"/>
          <w:lang w:val="en-US" w:eastAsia="zh-CN"/>
        </w:rPr>
        <w:t>.</w:t>
      </w:r>
      <w:r>
        <w:rPr>
          <w:rFonts w:ascii="仿宋" w:hAnsi="仿宋" w:eastAsia="仿宋" w:cs="仿宋"/>
          <w:spacing w:val="-1"/>
          <w:sz w:val="30"/>
          <w:szCs w:val="30"/>
        </w:rPr>
        <w:t>在保修期内，乙方提供7×24小时技术支持和服务（联</w:t>
      </w:r>
      <w:r>
        <w:rPr>
          <w:rFonts w:ascii="仿宋" w:hAnsi="仿宋" w:eastAsia="仿宋" w:cs="仿宋"/>
          <w:spacing w:val="15"/>
          <w:sz w:val="30"/>
          <w:szCs w:val="30"/>
        </w:rPr>
        <w:t xml:space="preserve"> </w:t>
      </w:r>
      <w:r>
        <w:rPr>
          <w:rFonts w:ascii="仿宋" w:hAnsi="仿宋" w:eastAsia="仿宋" w:cs="仿宋"/>
          <w:sz w:val="30"/>
          <w:szCs w:val="30"/>
        </w:rPr>
        <w:t>系人</w:t>
      </w:r>
      <w:r>
        <w:rPr>
          <w:rFonts w:ascii="仿宋" w:hAnsi="仿宋" w:eastAsia="仿宋" w:cs="仿宋"/>
          <w:spacing w:val="-32"/>
          <w:sz w:val="30"/>
          <w:szCs w:val="30"/>
        </w:rPr>
        <w:t>：</w:t>
      </w:r>
      <w:r>
        <w:rPr>
          <w:rFonts w:ascii="仿宋" w:hAnsi="仿宋" w:eastAsia="仿宋" w:cs="仿宋"/>
          <w:spacing w:val="20"/>
          <w:sz w:val="30"/>
          <w:szCs w:val="30"/>
          <w:u w:val="single" w:color="auto"/>
        </w:rPr>
        <w:t xml:space="preserve">     </w:t>
      </w:r>
      <w:r>
        <w:rPr>
          <w:rFonts w:ascii="仿宋" w:hAnsi="仿宋" w:eastAsia="仿宋" w:cs="仿宋"/>
          <w:spacing w:val="-109"/>
          <w:sz w:val="30"/>
          <w:szCs w:val="30"/>
        </w:rPr>
        <w:t xml:space="preserve"> </w:t>
      </w:r>
      <w:r>
        <w:rPr>
          <w:rFonts w:ascii="仿宋" w:hAnsi="仿宋" w:eastAsia="仿宋" w:cs="仿宋"/>
          <w:spacing w:val="-32"/>
          <w:sz w:val="30"/>
          <w:szCs w:val="30"/>
        </w:rPr>
        <w:t>；</w:t>
      </w:r>
      <w:r>
        <w:rPr>
          <w:rFonts w:ascii="仿宋" w:hAnsi="仿宋" w:eastAsia="仿宋" w:cs="仿宋"/>
          <w:sz w:val="30"/>
          <w:szCs w:val="30"/>
        </w:rPr>
        <w:t>联系电话：</w:t>
      </w:r>
      <w:r>
        <w:rPr>
          <w:rFonts w:ascii="仿宋" w:hAnsi="仿宋" w:eastAsia="仿宋" w:cs="仿宋"/>
          <w:sz w:val="30"/>
          <w:szCs w:val="30"/>
          <w:u w:val="single" w:color="auto"/>
        </w:rPr>
        <w:t xml:space="preserve">       </w:t>
      </w:r>
      <w:r>
        <w:rPr>
          <w:rFonts w:hint="eastAsia" w:ascii="仿宋" w:hAnsi="仿宋" w:eastAsia="仿宋" w:cs="仿宋"/>
          <w:sz w:val="30"/>
          <w:szCs w:val="30"/>
          <w:u w:val="single" w:color="auto"/>
          <w:lang w:val="en-US" w:eastAsia="zh-CN"/>
        </w:rPr>
        <w:t xml:space="preserve">  </w:t>
      </w:r>
      <w:r>
        <w:rPr>
          <w:rFonts w:ascii="仿宋" w:hAnsi="仿宋" w:eastAsia="仿宋" w:cs="仿宋"/>
          <w:sz w:val="30"/>
          <w:szCs w:val="30"/>
          <w:u w:val="single" w:color="auto"/>
        </w:rPr>
        <w:t xml:space="preserve">   </w:t>
      </w:r>
      <w:r>
        <w:rPr>
          <w:rFonts w:ascii="仿宋" w:hAnsi="仿宋" w:eastAsia="仿宋" w:cs="仿宋"/>
          <w:spacing w:val="-138"/>
          <w:sz w:val="30"/>
          <w:szCs w:val="30"/>
        </w:rPr>
        <w:t xml:space="preserve"> </w:t>
      </w:r>
      <w:r>
        <w:rPr>
          <w:rFonts w:ascii="仿宋" w:hAnsi="仿宋" w:eastAsia="仿宋" w:cs="仿宋"/>
          <w:sz w:val="30"/>
          <w:szCs w:val="30"/>
        </w:rPr>
        <w:t>)</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乙方应在接到甲方报修电话后</w:t>
      </w:r>
      <w:r>
        <w:rPr>
          <w:rFonts w:ascii="仿宋" w:hAnsi="仿宋" w:eastAsia="仿宋" w:cs="仿宋"/>
          <w:sz w:val="30"/>
          <w:szCs w:val="30"/>
        </w:rPr>
        <w:t>2小时内作出实质性响应</w:t>
      </w:r>
      <w:r>
        <w:rPr>
          <w:rFonts w:hint="eastAsia" w:ascii="仿宋" w:hAnsi="仿宋" w:eastAsia="仿宋" w:cs="仿宋"/>
          <w:sz w:val="30"/>
          <w:szCs w:val="30"/>
          <w:lang w:eastAsia="zh-CN"/>
        </w:rPr>
        <w:t>，</w:t>
      </w:r>
      <w:r>
        <w:rPr>
          <w:rFonts w:ascii="仿宋" w:hAnsi="仿宋" w:eastAsia="仿宋" w:cs="仿宋"/>
          <w:sz w:val="30"/>
          <w:szCs w:val="30"/>
        </w:rPr>
        <w:t>对</w:t>
      </w:r>
      <w:r>
        <w:rPr>
          <w:rFonts w:ascii="仿宋" w:hAnsi="仿宋" w:eastAsia="仿宋" w:cs="仿宋"/>
          <w:spacing w:val="-4"/>
          <w:sz w:val="30"/>
          <w:szCs w:val="30"/>
        </w:rPr>
        <w:t>重大问题提供现场技术支持，</w:t>
      </w:r>
      <w:r>
        <w:rPr>
          <w:rFonts w:hint="eastAsia" w:ascii="仿宋" w:hAnsi="仿宋" w:eastAsia="仿宋" w:cs="仿宋"/>
          <w:spacing w:val="-4"/>
          <w:sz w:val="30"/>
          <w:szCs w:val="30"/>
          <w:lang w:val="en-US" w:eastAsia="zh-CN"/>
        </w:rPr>
        <w:t>并在</w:t>
      </w:r>
      <w:r>
        <w:rPr>
          <w:rFonts w:ascii="仿宋" w:hAnsi="仿宋" w:eastAsia="仿宋" w:cs="仿宋"/>
          <w:spacing w:val="-4"/>
          <w:sz w:val="30"/>
          <w:szCs w:val="30"/>
        </w:rPr>
        <w:t>8小时内到达指定现场。如不按时响应，</w:t>
      </w:r>
      <w:r>
        <w:rPr>
          <w:rFonts w:ascii="仿宋" w:hAnsi="仿宋" w:eastAsia="仿宋" w:cs="仿宋"/>
          <w:spacing w:val="-1"/>
          <w:sz w:val="30"/>
          <w:szCs w:val="30"/>
        </w:rPr>
        <w:t>造成甲方工作延误及经济损失的，责任由乙方承担。</w:t>
      </w:r>
    </w:p>
    <w:p w14:paraId="05F68C37">
      <w:pPr>
        <w:widowControl w:val="0"/>
        <w:kinsoku/>
        <w:wordWrap w:val="0"/>
        <w:topLinePunct/>
        <w:autoSpaceDE/>
        <w:autoSpaceDN/>
        <w:spacing w:before="0" w:line="576" w:lineRule="exact"/>
        <w:ind w:firstLine="588" w:firstLineChars="200"/>
        <w:jc w:val="both"/>
        <w:textAlignment w:val="auto"/>
        <w:rPr>
          <w:rFonts w:ascii="仿宋" w:hAnsi="仿宋" w:eastAsia="仿宋" w:cs="仿宋"/>
          <w:spacing w:val="-3"/>
          <w:sz w:val="30"/>
          <w:szCs w:val="30"/>
        </w:rPr>
      </w:pPr>
      <w:r>
        <w:rPr>
          <w:rFonts w:ascii="仿宋" w:hAnsi="仿宋" w:eastAsia="仿宋" w:cs="仿宋"/>
          <w:spacing w:val="-3"/>
          <w:sz w:val="30"/>
          <w:szCs w:val="30"/>
        </w:rPr>
        <w:t>3</w:t>
      </w:r>
      <w:r>
        <w:rPr>
          <w:rFonts w:hint="eastAsia" w:ascii="仿宋" w:hAnsi="仿宋" w:eastAsia="仿宋" w:cs="仿宋"/>
          <w:spacing w:val="-3"/>
          <w:sz w:val="30"/>
          <w:szCs w:val="30"/>
          <w:lang w:val="en-US" w:eastAsia="zh-CN"/>
        </w:rPr>
        <w:t>.在保修期内，</w:t>
      </w:r>
      <w:r>
        <w:rPr>
          <w:rFonts w:ascii="仿宋" w:hAnsi="仿宋" w:eastAsia="仿宋" w:cs="仿宋"/>
          <w:spacing w:val="-3"/>
          <w:sz w:val="30"/>
          <w:szCs w:val="30"/>
        </w:rPr>
        <w:t>由于产品质量或系统原因造成的质量问题，乙方应给予返修</w:t>
      </w:r>
      <w:r>
        <w:rPr>
          <w:rFonts w:hint="eastAsia" w:ascii="仿宋" w:hAnsi="仿宋" w:eastAsia="仿宋" w:cs="仿宋"/>
          <w:spacing w:val="-3"/>
          <w:sz w:val="30"/>
          <w:szCs w:val="30"/>
          <w:lang w:val="en-US" w:eastAsia="zh-CN"/>
        </w:rPr>
        <w:t>或免费更换</w:t>
      </w:r>
      <w:r>
        <w:rPr>
          <w:rFonts w:ascii="仿宋" w:hAnsi="仿宋" w:eastAsia="仿宋" w:cs="仿宋"/>
          <w:spacing w:val="-3"/>
          <w:sz w:val="30"/>
          <w:szCs w:val="30"/>
        </w:rPr>
        <w:t>，</w:t>
      </w:r>
      <w:r>
        <w:rPr>
          <w:rFonts w:ascii="仿宋" w:hAnsi="仿宋" w:eastAsia="仿宋" w:cs="仿宋"/>
          <w:spacing w:val="1"/>
          <w:sz w:val="30"/>
          <w:szCs w:val="30"/>
        </w:rPr>
        <w:t>返修费用由乙方承担</w:t>
      </w:r>
      <w:r>
        <w:rPr>
          <w:rFonts w:hint="eastAsia" w:ascii="仿宋" w:hAnsi="仿宋" w:eastAsia="仿宋" w:cs="仿宋"/>
          <w:spacing w:val="1"/>
          <w:sz w:val="30"/>
          <w:szCs w:val="30"/>
          <w:lang w:eastAsia="zh-CN"/>
        </w:rPr>
        <w:t>。</w:t>
      </w:r>
      <w:r>
        <w:rPr>
          <w:rFonts w:ascii="仿宋" w:hAnsi="仿宋" w:eastAsia="仿宋" w:cs="仿宋"/>
          <w:spacing w:val="1"/>
          <w:sz w:val="30"/>
          <w:szCs w:val="30"/>
        </w:rPr>
        <w:t>已更换的合同设备的质量保证期自交付甲方之</w:t>
      </w:r>
      <w:r>
        <w:rPr>
          <w:rFonts w:ascii="仿宋" w:hAnsi="仿宋" w:eastAsia="仿宋" w:cs="仿宋"/>
          <w:spacing w:val="-4"/>
          <w:sz w:val="30"/>
          <w:szCs w:val="30"/>
        </w:rPr>
        <w:t>日起重新计算</w:t>
      </w:r>
      <w:r>
        <w:rPr>
          <w:rFonts w:hint="eastAsia" w:ascii="仿宋" w:hAnsi="仿宋" w:eastAsia="仿宋" w:cs="仿宋"/>
          <w:spacing w:val="-4"/>
          <w:sz w:val="30"/>
          <w:szCs w:val="30"/>
          <w:lang w:eastAsia="zh-CN"/>
        </w:rPr>
        <w:t>，</w:t>
      </w:r>
      <w:r>
        <w:rPr>
          <w:rFonts w:ascii="仿宋" w:hAnsi="仿宋" w:eastAsia="仿宋" w:cs="仿宋"/>
          <w:spacing w:val="-4"/>
          <w:sz w:val="30"/>
          <w:szCs w:val="30"/>
        </w:rPr>
        <w:t>更换的设备应另出具清单予以列明保修起算终止期限</w:t>
      </w:r>
      <w:r>
        <w:rPr>
          <w:rFonts w:hint="eastAsia" w:ascii="仿宋" w:hAnsi="仿宋" w:eastAsia="仿宋" w:cs="仿宋"/>
          <w:spacing w:val="-4"/>
          <w:sz w:val="30"/>
          <w:szCs w:val="30"/>
          <w:lang w:eastAsia="zh-CN"/>
        </w:rPr>
        <w:t>，</w:t>
      </w:r>
      <w:r>
        <w:rPr>
          <w:rFonts w:ascii="仿宋" w:hAnsi="仿宋" w:eastAsia="仿宋" w:cs="仿宋"/>
          <w:spacing w:val="-3"/>
          <w:sz w:val="30"/>
          <w:szCs w:val="30"/>
        </w:rPr>
        <w:t>期限仍为</w:t>
      </w:r>
      <w:r>
        <w:rPr>
          <w:rFonts w:ascii="仿宋" w:hAnsi="仿宋" w:eastAsia="仿宋" w:cs="仿宋"/>
          <w:spacing w:val="-3"/>
          <w:sz w:val="30"/>
          <w:szCs w:val="30"/>
          <w:u w:val="single"/>
        </w:rPr>
        <w:t>贰年</w:t>
      </w:r>
      <w:r>
        <w:rPr>
          <w:rFonts w:ascii="仿宋" w:hAnsi="仿宋" w:eastAsia="仿宋" w:cs="仿宋"/>
          <w:spacing w:val="-3"/>
          <w:sz w:val="30"/>
          <w:szCs w:val="30"/>
        </w:rPr>
        <w:t>。</w:t>
      </w:r>
    </w:p>
    <w:p w14:paraId="66A53667">
      <w:pPr>
        <w:widowControl w:val="0"/>
        <w:kinsoku/>
        <w:wordWrap w:val="0"/>
        <w:topLinePunct/>
        <w:autoSpaceDE/>
        <w:autoSpaceDN/>
        <w:spacing w:before="0" w:line="576" w:lineRule="exact"/>
        <w:ind w:firstLine="588" w:firstLineChars="200"/>
        <w:jc w:val="both"/>
        <w:textAlignment w:val="auto"/>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4.源代码交付与验证： 乙方应在保修期结束前60个工作日内，将本项目的全部完整源代码（包括但不限于</w:t>
      </w:r>
      <w:r>
        <w:rPr>
          <w:rFonts w:hint="eastAsia" w:ascii="仿宋" w:hAnsi="仿宋" w:eastAsia="仿宋" w:cs="仿宋"/>
          <w:spacing w:val="-3"/>
          <w:sz w:val="30"/>
          <w:szCs w:val="30"/>
          <w:lang w:eastAsia="zh-CN"/>
        </w:rPr>
        <w:t>ERP智慧商业系统、CRM泛会员系统、人脸客流系统、车流系统</w:t>
      </w:r>
      <w:r>
        <w:rPr>
          <w:rFonts w:hint="eastAsia" w:ascii="仿宋" w:hAnsi="仿宋" w:eastAsia="仿宋" w:cs="仿宋"/>
          <w:spacing w:val="-3"/>
          <w:sz w:val="30"/>
          <w:szCs w:val="30"/>
          <w:lang w:val="en-US" w:eastAsia="zh-CN"/>
        </w:rPr>
        <w:t>端口</w:t>
      </w:r>
      <w:r>
        <w:rPr>
          <w:rFonts w:hint="eastAsia" w:ascii="仿宋" w:hAnsi="仿宋" w:eastAsia="仿宋" w:cs="仿宋"/>
          <w:spacing w:val="-3"/>
          <w:sz w:val="30"/>
          <w:szCs w:val="30"/>
          <w:lang w:eastAsia="zh-CN"/>
        </w:rPr>
        <w:t>、POS系统</w:t>
      </w:r>
      <w:r>
        <w:rPr>
          <w:rFonts w:hint="eastAsia" w:ascii="仿宋" w:hAnsi="仿宋" w:eastAsia="仿宋" w:cs="仿宋"/>
          <w:spacing w:val="-3"/>
          <w:sz w:val="30"/>
          <w:szCs w:val="30"/>
          <w:lang w:val="en-US" w:eastAsia="zh-CN"/>
        </w:rPr>
        <w:t>端口、</w:t>
      </w:r>
      <w:r>
        <w:rPr>
          <w:rFonts w:hint="eastAsia" w:ascii="仿宋" w:hAnsi="仿宋" w:eastAsia="仿宋" w:cs="仿宋"/>
          <w:spacing w:val="-3"/>
          <w:sz w:val="30"/>
          <w:szCs w:val="30"/>
          <w:lang w:eastAsia="zh-CN"/>
        </w:rPr>
        <w:t>WIFI覆盖系统</w:t>
      </w:r>
      <w:r>
        <w:rPr>
          <w:rFonts w:hint="eastAsia" w:ascii="仿宋" w:hAnsi="仿宋" w:eastAsia="仿宋" w:cs="仿宋"/>
          <w:spacing w:val="-3"/>
          <w:sz w:val="30"/>
          <w:szCs w:val="30"/>
          <w:lang w:val="en-US" w:eastAsia="zh-CN"/>
        </w:rPr>
        <w:t>端口、其他</w:t>
      </w:r>
      <w:r>
        <w:rPr>
          <w:rFonts w:hint="eastAsia" w:ascii="仿宋" w:hAnsi="仿宋" w:eastAsia="仿宋" w:cs="仿宋"/>
          <w:spacing w:val="-3"/>
          <w:sz w:val="30"/>
          <w:szCs w:val="30"/>
          <w:lang w:eastAsia="zh-CN"/>
        </w:rPr>
        <w:t>端口并网系统</w:t>
      </w:r>
      <w:r>
        <w:rPr>
          <w:rFonts w:hint="eastAsia" w:ascii="仿宋" w:hAnsi="仿宋" w:eastAsia="仿宋" w:cs="仿宋"/>
          <w:spacing w:val="-3"/>
          <w:sz w:val="30"/>
          <w:szCs w:val="30"/>
          <w:lang w:val="en-US" w:eastAsia="zh-CN"/>
        </w:rPr>
        <w:t>的关键组成部分，如：核心模块、依赖库、注释、文档、构建脚本、版本控制记录等）交付给甲方。甲方有权自行或聘请具备相应资质的权威第三方机构，对乙方交付的源代码进行完整性验证。源代码的完整性标准以双方另行约定的《源代码交付清单及验收标准》（作为本合同附件五）为准。 如经验证，该源代码不符合约定的完整性要求，乙方须在收到甲方书面通知后 [30] 个工作日内无偿无条件进行整改，并将整改后的源代码重新交付给甲方。甲方或甲方指定的第三方机构将对重新交付的源代码进行再次验证。此过程应持续进行，直至源代码最终通过甲方或甲方指定第三方机构的验证并获书面确认符合要求为止。</w:t>
      </w:r>
    </w:p>
    <w:p w14:paraId="3189BB45">
      <w:pPr>
        <w:widowControl w:val="0"/>
        <w:kinsoku/>
        <w:wordWrap w:val="0"/>
        <w:topLinePunct/>
        <w:autoSpaceDE/>
        <w:autoSpaceDN/>
        <w:spacing w:before="0" w:line="576" w:lineRule="exact"/>
        <w:ind w:left="0" w:firstLine="552" w:firstLineChars="200"/>
        <w:jc w:val="both"/>
        <w:textAlignment w:val="auto"/>
        <w:rPr>
          <w:rFonts w:hint="eastAsia" w:ascii="仿宋" w:hAnsi="仿宋" w:eastAsia="仿宋" w:cs="仿宋"/>
          <w:sz w:val="30"/>
          <w:szCs w:val="30"/>
          <w:lang w:eastAsia="zh-CN"/>
        </w:rPr>
      </w:pPr>
      <w:r>
        <w:rPr>
          <w:rFonts w:ascii="仿宋" w:hAnsi="仿宋" w:eastAsia="仿宋" w:cs="仿宋"/>
          <w:spacing w:val="-12"/>
          <w:sz w:val="30"/>
          <w:szCs w:val="30"/>
        </w:rPr>
        <w:t>4</w:t>
      </w:r>
      <w:r>
        <w:rPr>
          <w:rFonts w:hint="eastAsia" w:ascii="仿宋" w:hAnsi="仿宋" w:eastAsia="仿宋" w:cs="仿宋"/>
          <w:spacing w:val="-12"/>
          <w:sz w:val="30"/>
          <w:szCs w:val="30"/>
          <w:lang w:val="en-US" w:eastAsia="zh-CN"/>
        </w:rPr>
        <w:t>.</w:t>
      </w:r>
      <w:r>
        <w:rPr>
          <w:rFonts w:ascii="仿宋" w:hAnsi="仿宋" w:eastAsia="仿宋" w:cs="仿宋"/>
          <w:spacing w:val="-12"/>
          <w:sz w:val="30"/>
          <w:szCs w:val="30"/>
        </w:rPr>
        <w:t>质保期结束后，乙方提供有偿服务，系统的运维、设</w:t>
      </w:r>
      <w:r>
        <w:rPr>
          <w:rFonts w:ascii="仿宋" w:hAnsi="仿宋" w:eastAsia="仿宋" w:cs="仿宋"/>
          <w:spacing w:val="-13"/>
          <w:sz w:val="30"/>
          <w:szCs w:val="30"/>
        </w:rPr>
        <w:t>备的维护</w:t>
      </w:r>
      <w:r>
        <w:rPr>
          <w:rFonts w:hint="eastAsia" w:ascii="仿宋" w:hAnsi="仿宋" w:eastAsia="仿宋" w:cs="仿宋"/>
          <w:spacing w:val="-13"/>
          <w:sz w:val="30"/>
          <w:szCs w:val="30"/>
          <w:lang w:eastAsia="zh-CN"/>
        </w:rPr>
        <w:t>、</w:t>
      </w:r>
      <w:r>
        <w:rPr>
          <w:rFonts w:ascii="仿宋" w:hAnsi="仿宋" w:eastAsia="仿宋" w:cs="仿宋"/>
          <w:spacing w:val="3"/>
          <w:sz w:val="30"/>
          <w:szCs w:val="30"/>
        </w:rPr>
        <w:t>零配件的更换等费用双方另行协商处理，</w:t>
      </w:r>
      <w:r>
        <w:rPr>
          <w:rFonts w:hint="eastAsia" w:ascii="仿宋" w:hAnsi="仿宋" w:eastAsia="仿宋" w:cs="仿宋"/>
          <w:spacing w:val="3"/>
          <w:sz w:val="30"/>
          <w:szCs w:val="30"/>
          <w:lang w:val="en-US" w:eastAsia="zh-CN"/>
        </w:rPr>
        <w:t>但</w:t>
      </w:r>
      <w:r>
        <w:rPr>
          <w:rFonts w:ascii="仿宋" w:hAnsi="仿宋" w:eastAsia="仿宋" w:cs="仿宋"/>
          <w:spacing w:val="3"/>
          <w:sz w:val="30"/>
          <w:szCs w:val="30"/>
        </w:rPr>
        <w:t>乙方应给与甲方同等条件下</w:t>
      </w:r>
      <w:r>
        <w:rPr>
          <w:rFonts w:ascii="仿宋" w:hAnsi="仿宋" w:eastAsia="仿宋" w:cs="仿宋"/>
          <w:spacing w:val="-7"/>
          <w:sz w:val="30"/>
          <w:szCs w:val="30"/>
        </w:rPr>
        <w:t>的优惠价格</w:t>
      </w:r>
      <w:r>
        <w:rPr>
          <w:rFonts w:hint="eastAsia" w:ascii="仿宋" w:hAnsi="仿宋" w:eastAsia="仿宋" w:cs="仿宋"/>
          <w:spacing w:val="-7"/>
          <w:sz w:val="30"/>
          <w:szCs w:val="30"/>
          <w:lang w:eastAsia="zh-CN"/>
        </w:rPr>
        <w:t>。</w:t>
      </w:r>
    </w:p>
    <w:p w14:paraId="3F11C4AB">
      <w:pPr>
        <w:keepNext w:val="0"/>
        <w:keepLines w:val="0"/>
        <w:pageBreakBefore w:val="0"/>
        <w:widowControl w:val="0"/>
        <w:kinsoku/>
        <w:wordWrap w:val="0"/>
        <w:overflowPunct/>
        <w:topLinePunct/>
        <w:autoSpaceDE/>
        <w:autoSpaceDN/>
        <w:bidi w:val="0"/>
        <w:adjustRightInd w:val="0"/>
        <w:snapToGrid w:val="0"/>
        <w:spacing w:line="576" w:lineRule="exact"/>
        <w:ind w:left="0" w:firstLine="578" w:firstLineChars="200"/>
        <w:jc w:val="both"/>
        <w:textAlignment w:val="baseline"/>
        <w:rPr>
          <w:rFonts w:ascii="仿宋" w:hAnsi="仿宋" w:eastAsia="仿宋" w:cs="仿宋"/>
          <w:b/>
          <w:bCs/>
          <w:spacing w:val="-6"/>
          <w:sz w:val="30"/>
          <w:szCs w:val="30"/>
        </w:rPr>
      </w:pPr>
      <w:r>
        <w:rPr>
          <w:rFonts w:ascii="仿宋" w:hAnsi="仿宋" w:eastAsia="仿宋" w:cs="仿宋"/>
          <w:b/>
          <w:bCs/>
          <w:spacing w:val="-6"/>
          <w:position w:val="0"/>
          <w:sz w:val="30"/>
          <w:szCs w:val="30"/>
        </w:rPr>
        <w:t>六、 双方权利义务</w:t>
      </w:r>
    </w:p>
    <w:p w14:paraId="6D4C2643">
      <w:pPr>
        <w:keepNext w:val="0"/>
        <w:keepLines w:val="0"/>
        <w:pageBreakBefore w:val="0"/>
        <w:widowControl w:val="0"/>
        <w:kinsoku/>
        <w:wordWrap w:val="0"/>
        <w:overflowPunct/>
        <w:topLinePunct/>
        <w:autoSpaceDE/>
        <w:autoSpaceDN/>
        <w:bidi w:val="0"/>
        <w:adjustRightInd w:val="0"/>
        <w:snapToGrid w:val="0"/>
        <w:spacing w:line="576" w:lineRule="exact"/>
        <w:ind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1</w:t>
      </w:r>
      <w:r>
        <w:rPr>
          <w:rFonts w:hint="eastAsia" w:ascii="仿宋" w:hAnsi="仿宋" w:eastAsia="仿宋" w:cs="仿宋"/>
          <w:spacing w:val="-6"/>
          <w:sz w:val="30"/>
          <w:szCs w:val="30"/>
          <w:lang w:val="en-US" w:eastAsia="zh-CN"/>
        </w:rPr>
        <w:t>.</w:t>
      </w:r>
      <w:r>
        <w:rPr>
          <w:rFonts w:ascii="仿宋" w:hAnsi="仿宋" w:eastAsia="仿宋" w:cs="仿宋"/>
          <w:spacing w:val="-6"/>
          <w:sz w:val="30"/>
          <w:szCs w:val="30"/>
        </w:rPr>
        <w:t>甲方权</w:t>
      </w:r>
      <w:r>
        <w:rPr>
          <w:rFonts w:hint="eastAsia" w:ascii="仿宋" w:hAnsi="仿宋" w:eastAsia="仿宋" w:cs="仿宋"/>
          <w:spacing w:val="-6"/>
          <w:sz w:val="30"/>
          <w:szCs w:val="30"/>
          <w:lang w:val="en-US" w:eastAsia="zh-CN"/>
        </w:rPr>
        <w:t>利</w:t>
      </w:r>
      <w:r>
        <w:rPr>
          <w:rFonts w:ascii="仿宋" w:hAnsi="仿宋" w:eastAsia="仿宋" w:cs="仿宋"/>
          <w:spacing w:val="-6"/>
          <w:sz w:val="30"/>
          <w:szCs w:val="30"/>
        </w:rPr>
        <w:t>与义务</w:t>
      </w:r>
    </w:p>
    <w:p w14:paraId="7C7685C7">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（1）甲方按照本合同约定按时向乙方支付价款。如乙方提交的服务和成果未达到合同要求，甲方有权拒付相关部分款项</w:t>
      </w:r>
      <w:r>
        <w:rPr>
          <w:rFonts w:hint="eastAsia" w:ascii="仿宋" w:hAnsi="仿宋" w:eastAsia="仿宋" w:cs="仿宋"/>
          <w:spacing w:val="-6"/>
          <w:sz w:val="30"/>
          <w:szCs w:val="30"/>
          <w:lang w:val="en-US" w:eastAsia="zh-CN"/>
        </w:rPr>
        <w:t>的</w:t>
      </w:r>
      <w:r>
        <w:rPr>
          <w:rFonts w:ascii="仿宋" w:hAnsi="仿宋" w:eastAsia="仿宋" w:cs="仿宋"/>
          <w:spacing w:val="-6"/>
          <w:sz w:val="30"/>
          <w:szCs w:val="30"/>
        </w:rPr>
        <w:t>服务费。</w:t>
      </w:r>
    </w:p>
    <w:p w14:paraId="5B1EE944">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（2）甲方保证其具有履行本合同下各项义务的真实、合法、有效的经营资格、资质或许可及授权委托。如乙方要求，甲方须提供上述文件。</w:t>
      </w:r>
    </w:p>
    <w:p w14:paraId="5462A4F5">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（3）甲方有权对乙方提供各项服务及成果完成进度的情况进行监督和检查，并要求乙方针对甲方发现的问题进行修正或改进。</w:t>
      </w:r>
    </w:p>
    <w:p w14:paraId="2681AD4B">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（4）甲方有权拒绝乙方所委派但其业务素质不被甲方所认可或不遵守甲方工作场所规章制度的服务人员，并要求乙方</w:t>
      </w:r>
      <w:r>
        <w:rPr>
          <w:rFonts w:hint="eastAsia" w:ascii="仿宋" w:hAnsi="仿宋" w:eastAsia="仿宋" w:cs="仿宋"/>
          <w:spacing w:val="-6"/>
          <w:sz w:val="30"/>
          <w:szCs w:val="30"/>
          <w:lang w:val="en-US" w:eastAsia="zh-CN"/>
        </w:rPr>
        <w:t>在【7】天内</w:t>
      </w:r>
      <w:r>
        <w:rPr>
          <w:rFonts w:ascii="仿宋" w:hAnsi="仿宋" w:eastAsia="仿宋" w:cs="仿宋"/>
          <w:spacing w:val="-6"/>
          <w:sz w:val="30"/>
          <w:szCs w:val="30"/>
        </w:rPr>
        <w:t>更换项目成员。</w:t>
      </w:r>
    </w:p>
    <w:p w14:paraId="12519705">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（5）甲方有权要求乙方提供与服务内容有关的相关信息，并随时查询、调阅相关服务人员的档案等信息或当面</w:t>
      </w:r>
      <w:r>
        <w:rPr>
          <w:rFonts w:hint="eastAsia" w:ascii="仿宋" w:hAnsi="仿宋" w:eastAsia="仿宋" w:cs="仿宋"/>
          <w:spacing w:val="-6"/>
          <w:sz w:val="30"/>
          <w:szCs w:val="30"/>
          <w:lang w:val="en-US" w:eastAsia="zh-CN"/>
        </w:rPr>
        <w:t>问询</w:t>
      </w:r>
      <w:r>
        <w:rPr>
          <w:rFonts w:ascii="仿宋" w:hAnsi="仿宋" w:eastAsia="仿宋" w:cs="仿宋"/>
          <w:spacing w:val="-6"/>
          <w:sz w:val="30"/>
          <w:szCs w:val="30"/>
        </w:rPr>
        <w:t>相关业务等问题，乙方必须配合，保障甲方工作的顺利进行。</w:t>
      </w:r>
    </w:p>
    <w:p w14:paraId="114ACB7B">
      <w:pPr>
        <w:keepNext w:val="0"/>
        <w:keepLines w:val="0"/>
        <w:pageBreakBefore w:val="0"/>
        <w:widowControl w:val="0"/>
        <w:kinsoku/>
        <w:wordWrap w:val="0"/>
        <w:overflowPunct/>
        <w:topLinePunct/>
        <w:autoSpaceDE/>
        <w:autoSpaceDN/>
        <w:bidi w:val="0"/>
        <w:adjustRightInd w:val="0"/>
        <w:snapToGrid w:val="0"/>
        <w:spacing w:line="576" w:lineRule="exact"/>
        <w:ind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2</w:t>
      </w:r>
      <w:r>
        <w:rPr>
          <w:rFonts w:hint="eastAsia" w:ascii="仿宋" w:hAnsi="仿宋" w:eastAsia="仿宋" w:cs="仿宋"/>
          <w:spacing w:val="-6"/>
          <w:sz w:val="30"/>
          <w:szCs w:val="30"/>
          <w:lang w:val="en-US" w:eastAsia="zh-CN"/>
        </w:rPr>
        <w:t>.</w:t>
      </w:r>
      <w:r>
        <w:rPr>
          <w:rFonts w:ascii="仿宋" w:hAnsi="仿宋" w:eastAsia="仿宋" w:cs="仿宋"/>
          <w:spacing w:val="-6"/>
          <w:sz w:val="30"/>
          <w:szCs w:val="30"/>
        </w:rPr>
        <w:t>乙方权</w:t>
      </w:r>
      <w:r>
        <w:rPr>
          <w:rFonts w:hint="eastAsia" w:ascii="仿宋" w:hAnsi="仿宋" w:eastAsia="仿宋" w:cs="仿宋"/>
          <w:spacing w:val="-6"/>
          <w:sz w:val="30"/>
          <w:szCs w:val="30"/>
          <w:lang w:val="en-US" w:eastAsia="zh-CN"/>
        </w:rPr>
        <w:t>利</w:t>
      </w:r>
      <w:r>
        <w:rPr>
          <w:rFonts w:ascii="仿宋" w:hAnsi="仿宋" w:eastAsia="仿宋" w:cs="仿宋"/>
          <w:spacing w:val="-6"/>
          <w:sz w:val="30"/>
          <w:szCs w:val="30"/>
        </w:rPr>
        <w:t>与义务</w:t>
      </w:r>
    </w:p>
    <w:p w14:paraId="0A7F0431">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（1）乙方保证其具有履行本合同下各项义务的真实、合法、有效的经营资格、资质或许可及授权委托。如甲方要求，乙方须提供上述文件。</w:t>
      </w:r>
    </w:p>
    <w:p w14:paraId="66150838">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（2）乙方承诺按照本合同的约定和</w:t>
      </w:r>
      <w:r>
        <w:rPr>
          <w:rFonts w:hint="eastAsia" w:ascii="仿宋" w:hAnsi="仿宋" w:eastAsia="仿宋" w:cs="仿宋"/>
          <w:spacing w:val="-6"/>
          <w:sz w:val="30"/>
          <w:szCs w:val="30"/>
          <w:lang w:val="en-US" w:eastAsia="zh-CN"/>
        </w:rPr>
        <w:t>附件一《</w:t>
      </w:r>
      <w:r>
        <w:rPr>
          <w:rFonts w:hint="eastAsia" w:ascii="仿宋" w:hAnsi="仿宋" w:eastAsia="仿宋" w:cs="仿宋"/>
          <w:spacing w:val="-6"/>
          <w:sz w:val="30"/>
          <w:szCs w:val="30"/>
          <w:lang w:eastAsia="zh-CN"/>
        </w:rPr>
        <w:t>江东天地深化功能模块功能需求清单</w:t>
      </w:r>
      <w:r>
        <w:rPr>
          <w:rFonts w:hint="eastAsia" w:ascii="仿宋" w:hAnsi="仿宋" w:eastAsia="仿宋" w:cs="仿宋"/>
          <w:spacing w:val="-6"/>
          <w:sz w:val="30"/>
          <w:szCs w:val="30"/>
          <w:lang w:val="en-US" w:eastAsia="zh-CN"/>
        </w:rPr>
        <w:t>》</w:t>
      </w:r>
      <w:r>
        <w:rPr>
          <w:rFonts w:ascii="仿宋" w:hAnsi="仿宋" w:eastAsia="仿宋" w:cs="仿宋"/>
          <w:spacing w:val="-6"/>
          <w:sz w:val="30"/>
          <w:szCs w:val="30"/>
        </w:rPr>
        <w:t>中的要求，按时按质向甲方提供软件开发服务及提交服务成果。</w:t>
      </w:r>
    </w:p>
    <w:p w14:paraId="068BE130">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（3）</w:t>
      </w:r>
      <w:r>
        <w:rPr>
          <w:rFonts w:hint="eastAsia" w:ascii="仿宋" w:hAnsi="仿宋" w:eastAsia="仿宋" w:cs="仿宋"/>
          <w:spacing w:val="-6"/>
          <w:sz w:val="30"/>
          <w:szCs w:val="30"/>
        </w:rPr>
        <w:t>乙方陈述并保证其向甲方提供的所有服务、交付的工作成果（含阶段性成果及最终成果），包括但不限于源代码、文档、技术方案、数据资产等，均不侵犯任何第三方的著作权、商标权、专利权、商业秘密等合法权益，且不存在违反中华人民共和国现行法律法规及强制性标准的情形。如因乙方违反前</w:t>
      </w:r>
      <w:r>
        <w:rPr>
          <w:rFonts w:hint="eastAsia" w:ascii="仿宋" w:hAnsi="仿宋" w:eastAsia="仿宋" w:cs="仿宋"/>
          <w:spacing w:val="-6"/>
          <w:sz w:val="30"/>
          <w:szCs w:val="30"/>
          <w:lang w:val="en-US" w:eastAsia="zh-CN"/>
        </w:rPr>
        <w:t>述</w:t>
      </w:r>
      <w:r>
        <w:rPr>
          <w:rFonts w:hint="eastAsia" w:ascii="仿宋" w:hAnsi="仿宋" w:eastAsia="仿宋" w:cs="仿宋"/>
          <w:spacing w:val="-6"/>
          <w:sz w:val="30"/>
          <w:szCs w:val="30"/>
        </w:rPr>
        <w:t>保证导致甲方遭受第三方权利主张、行政调查或诉讼的，乙方应</w:t>
      </w:r>
      <w:r>
        <w:rPr>
          <w:rFonts w:hint="eastAsia" w:ascii="仿宋" w:hAnsi="仿宋" w:eastAsia="仿宋" w:cs="仿宋"/>
          <w:spacing w:val="-6"/>
          <w:sz w:val="30"/>
          <w:szCs w:val="30"/>
          <w:lang w:val="en-US" w:eastAsia="zh-CN"/>
        </w:rPr>
        <w:t>采取（包括但不限于）以下措施：</w:t>
      </w:r>
      <w:r>
        <w:rPr>
          <w:rFonts w:hint="eastAsia" w:ascii="仿宋" w:hAnsi="仿宋" w:eastAsia="仿宋" w:cs="仿宋"/>
          <w:spacing w:val="-6"/>
          <w:sz w:val="30"/>
          <w:szCs w:val="30"/>
          <w:lang w:eastAsia="zh-CN"/>
        </w:rPr>
        <w:t>自担</w:t>
      </w:r>
      <w:r>
        <w:rPr>
          <w:rFonts w:hint="eastAsia" w:ascii="仿宋" w:hAnsi="仿宋" w:eastAsia="仿宋" w:cs="仿宋"/>
          <w:spacing w:val="-6"/>
          <w:sz w:val="30"/>
          <w:szCs w:val="30"/>
          <w:lang w:val="en-US" w:eastAsia="zh-CN"/>
        </w:rPr>
        <w:t>所有</w:t>
      </w:r>
      <w:r>
        <w:rPr>
          <w:rFonts w:hint="eastAsia" w:ascii="仿宋" w:hAnsi="仿宋" w:eastAsia="仿宋" w:cs="仿宋"/>
          <w:spacing w:val="-6"/>
          <w:sz w:val="30"/>
          <w:szCs w:val="30"/>
          <w:lang w:eastAsia="zh-CN"/>
        </w:rPr>
        <w:t>费用立即向甲方提供替代方案或修改成果以消除侵权；负责与第三方协商和解或参与诉讼抗辩；承担甲方因此支出的合理费用（包括但不限于律师费、鉴定费、和解赔偿金）；</w:t>
      </w:r>
      <w:r>
        <w:rPr>
          <w:rFonts w:hint="eastAsia" w:ascii="仿宋" w:hAnsi="仿宋" w:eastAsia="仿宋" w:cs="仿宋"/>
          <w:spacing w:val="-6"/>
          <w:sz w:val="30"/>
          <w:szCs w:val="30"/>
        </w:rPr>
        <w:t xml:space="preserve"> 除前述费用外，乙方还应赔偿甲方因此遭受的全部直接及间接经济损失（包括项目停滞损失、商誉损失、行政处罚款项等）</w:t>
      </w:r>
      <w:r>
        <w:rPr>
          <w:rFonts w:ascii="仿宋" w:hAnsi="仿宋" w:eastAsia="仿宋" w:cs="仿宋"/>
          <w:spacing w:val="-6"/>
          <w:sz w:val="30"/>
          <w:szCs w:val="30"/>
        </w:rPr>
        <w:t>。</w:t>
      </w:r>
    </w:p>
    <w:p w14:paraId="7D1E29CA">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（4）乙方应接受甲方对其提供服务或成果情况进行的监督和检查，并应及时按照甲方要求对所提供的服务或成果进行改进或调整，使服务质量符合甲方要求。</w:t>
      </w:r>
    </w:p>
    <w:p w14:paraId="187812B6">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（5）乙方应保证为甲方提供服务的员工具备提供本合同项下服务所需的相应资</w:t>
      </w:r>
      <w:r>
        <w:rPr>
          <w:rFonts w:hint="eastAsia" w:ascii="仿宋" w:hAnsi="仿宋" w:eastAsia="仿宋" w:cs="仿宋"/>
          <w:spacing w:val="-6"/>
          <w:sz w:val="30"/>
          <w:szCs w:val="30"/>
          <w:lang w:val="en-US" w:eastAsia="zh-CN"/>
        </w:rPr>
        <w:t>质</w:t>
      </w:r>
      <w:r>
        <w:rPr>
          <w:rFonts w:ascii="仿宋" w:hAnsi="仿宋" w:eastAsia="仿宋" w:cs="仿宋"/>
          <w:spacing w:val="-6"/>
          <w:sz w:val="30"/>
          <w:szCs w:val="30"/>
        </w:rPr>
        <w:t>和许可，在服务中接受甲方的监督，与甲方通力合作，接纳甲方的合理建议，根据甲方的要求对服务问题进行整改，服从甲方的协调和考核，提高服务质量，协助甲方建立系统管理和使用管理制度。</w:t>
      </w:r>
    </w:p>
    <w:p w14:paraId="23A3FFEA">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hint="default" w:ascii="仿宋" w:hAnsi="仿宋" w:eastAsia="仿宋" w:cs="仿宋"/>
          <w:spacing w:val="-6"/>
          <w:sz w:val="30"/>
          <w:szCs w:val="30"/>
          <w:lang w:val="en-US" w:eastAsia="zh-CN"/>
        </w:rPr>
      </w:pPr>
      <w:r>
        <w:rPr>
          <w:rFonts w:ascii="仿宋" w:hAnsi="仿宋" w:eastAsia="仿宋" w:cs="仿宋"/>
          <w:spacing w:val="-6"/>
          <w:sz w:val="30"/>
          <w:szCs w:val="30"/>
        </w:rPr>
        <w:t>（6）乙方应对参与</w:t>
      </w:r>
      <w:r>
        <w:rPr>
          <w:rFonts w:hint="eastAsia" w:ascii="仿宋" w:hAnsi="仿宋" w:eastAsia="仿宋" w:cs="仿宋"/>
          <w:spacing w:val="-6"/>
          <w:sz w:val="30"/>
          <w:szCs w:val="30"/>
          <w:lang w:val="en-US" w:eastAsia="zh-CN"/>
        </w:rPr>
        <w:t>该</w:t>
      </w:r>
      <w:r>
        <w:rPr>
          <w:rFonts w:ascii="仿宋" w:hAnsi="仿宋" w:eastAsia="仿宋" w:cs="仿宋"/>
          <w:spacing w:val="-6"/>
          <w:sz w:val="30"/>
          <w:szCs w:val="30"/>
        </w:rPr>
        <w:t>项目的乙方人员进行必要的业务培训、技能培训和保密培训，以适应甲方的工作要求和工作特点。服务人员必须明了其工作内容和要求，在离职、调离前，必须</w:t>
      </w:r>
      <w:r>
        <w:rPr>
          <w:rFonts w:hint="eastAsia" w:ascii="仿宋" w:hAnsi="仿宋" w:eastAsia="仿宋" w:cs="仿宋"/>
          <w:spacing w:val="-6"/>
          <w:sz w:val="30"/>
          <w:szCs w:val="30"/>
          <w:lang w:val="en-US" w:eastAsia="zh-CN"/>
        </w:rPr>
        <w:t>提前【30】日</w:t>
      </w:r>
      <w:r>
        <w:rPr>
          <w:rFonts w:ascii="仿宋" w:hAnsi="仿宋" w:eastAsia="仿宋" w:cs="仿宋"/>
          <w:spacing w:val="-6"/>
          <w:sz w:val="30"/>
          <w:szCs w:val="30"/>
        </w:rPr>
        <w:t>报告甲方，</w:t>
      </w:r>
      <w:r>
        <w:rPr>
          <w:rFonts w:hint="eastAsia" w:ascii="仿宋" w:hAnsi="仿宋" w:eastAsia="仿宋" w:cs="仿宋"/>
          <w:spacing w:val="-6"/>
          <w:sz w:val="30"/>
          <w:szCs w:val="30"/>
          <w:lang w:val="en-US" w:eastAsia="zh-CN"/>
        </w:rPr>
        <w:t>乙方应提前与离职或调职员工</w:t>
      </w:r>
      <w:r>
        <w:rPr>
          <w:rFonts w:ascii="仿宋" w:hAnsi="仿宋" w:eastAsia="仿宋" w:cs="仿宋"/>
          <w:spacing w:val="-6"/>
          <w:sz w:val="30"/>
          <w:szCs w:val="30"/>
        </w:rPr>
        <w:t>协商达成一致后</w:t>
      </w:r>
      <w:r>
        <w:rPr>
          <w:rFonts w:hint="eastAsia" w:ascii="仿宋" w:hAnsi="仿宋" w:eastAsia="仿宋" w:cs="仿宋"/>
          <w:spacing w:val="-6"/>
          <w:sz w:val="30"/>
          <w:szCs w:val="30"/>
          <w:lang w:val="en-US" w:eastAsia="zh-CN"/>
        </w:rPr>
        <w:t>做好交接工作与保密工作</w:t>
      </w:r>
      <w:r>
        <w:rPr>
          <w:rFonts w:ascii="仿宋" w:hAnsi="仿宋" w:eastAsia="仿宋" w:cs="仿宋"/>
          <w:spacing w:val="-6"/>
          <w:sz w:val="30"/>
          <w:szCs w:val="30"/>
        </w:rPr>
        <w:t>，才能做具体的工作变更。</w:t>
      </w:r>
    </w:p>
    <w:p w14:paraId="3A7267A6">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（7）如因乙方人员原因，给甲方或第三方人员造成人员人身伤害或财产损失的，乙方应承担赔偿责任。</w:t>
      </w:r>
    </w:p>
    <w:p w14:paraId="17E888C7">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（8）乙方负责确保其所有服务人员政治素养较高，具备完成本项目工作的身体素质，协调和沟通能力较强，并具有丰富的系统开发和运维专业技术能力。</w:t>
      </w:r>
    </w:p>
    <w:p w14:paraId="2FA2BAEA">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Arial" w:hAnsi="Arial" w:eastAsia="Arial" w:cs="Arial"/>
          <w:snapToGrid w:val="0"/>
          <w:color w:val="000000"/>
          <w:kern w:val="0"/>
          <w:sz w:val="21"/>
          <w:szCs w:val="21"/>
          <w:lang w:val="en-US" w:eastAsia="en-US" w:bidi="ar-SA"/>
        </w:rPr>
      </w:pPr>
      <w:r>
        <w:rPr>
          <w:rFonts w:ascii="仿宋" w:hAnsi="仿宋" w:eastAsia="仿宋" w:cs="仿宋"/>
          <w:spacing w:val="-6"/>
          <w:sz w:val="30"/>
          <w:szCs w:val="30"/>
        </w:rPr>
        <w:t>（9）乙方应当按照附件4《软件许可更新和技术支持》向甲方提供软件许可更新和技术支持服务。软件许可更新和技术支持免费服务周期为贰年，服务起算日以附件4中的约定为准。如软件许可更新和技术支持需要连续采购，第二年软件许可更新和技术支持默认从第一年软件许可更新和技术支持服务结束后第二个自然日开始计算。每年的软件许可更新和技术支持服务及数据存储的总费用为软件开发费用的</w:t>
      </w:r>
      <w:r>
        <w:rPr>
          <w:rFonts w:ascii="仿宋" w:hAnsi="仿宋" w:eastAsia="仿宋" w:cs="仿宋"/>
          <w:spacing w:val="-6"/>
          <w:sz w:val="30"/>
          <w:szCs w:val="30"/>
          <w:u w:val="single"/>
        </w:rPr>
        <w:t xml:space="preserve">    </w:t>
      </w:r>
      <w:r>
        <w:rPr>
          <w:rFonts w:ascii="仿宋" w:hAnsi="仿宋" w:eastAsia="仿宋" w:cs="仿宋"/>
          <w:spacing w:val="-6"/>
          <w:sz w:val="30"/>
          <w:szCs w:val="30"/>
        </w:rPr>
        <w:t xml:space="preserve">%，即 【    </w:t>
      </w:r>
      <w:r>
        <w:rPr>
          <w:rFonts w:hint="eastAsia" w:ascii="仿宋" w:hAnsi="仿宋" w:eastAsia="仿宋" w:cs="仿宋"/>
          <w:spacing w:val="-6"/>
          <w:sz w:val="30"/>
          <w:szCs w:val="30"/>
          <w:lang w:val="en-US" w:eastAsia="zh-CN"/>
        </w:rPr>
        <w:t xml:space="preserve">  </w:t>
      </w:r>
      <w:r>
        <w:rPr>
          <w:rFonts w:ascii="仿宋" w:hAnsi="仿宋" w:eastAsia="仿宋" w:cs="仿宋"/>
          <w:spacing w:val="-6"/>
          <w:sz w:val="30"/>
          <w:szCs w:val="30"/>
        </w:rPr>
        <w:t xml:space="preserve">  】元*</w:t>
      </w:r>
      <w:r>
        <w:rPr>
          <w:rFonts w:ascii="仿宋" w:hAnsi="仿宋" w:eastAsia="仿宋" w:cs="仿宋"/>
          <w:spacing w:val="-6"/>
          <w:sz w:val="30"/>
          <w:szCs w:val="30"/>
          <w:u w:val="single"/>
        </w:rPr>
        <w:t xml:space="preserve"> </w:t>
      </w:r>
      <w:r>
        <w:rPr>
          <w:rFonts w:hint="eastAsia" w:ascii="仿宋" w:hAnsi="仿宋" w:eastAsia="仿宋" w:cs="仿宋"/>
          <w:spacing w:val="-6"/>
          <w:sz w:val="30"/>
          <w:szCs w:val="30"/>
          <w:u w:val="single"/>
          <w:lang w:val="en-US" w:eastAsia="zh-CN"/>
        </w:rPr>
        <w:t xml:space="preserve">  </w:t>
      </w:r>
      <w:r>
        <w:rPr>
          <w:rFonts w:ascii="仿宋" w:hAnsi="仿宋" w:eastAsia="仿宋" w:cs="仿宋"/>
          <w:spacing w:val="-6"/>
          <w:sz w:val="30"/>
          <w:szCs w:val="30"/>
          <w:u w:val="single"/>
        </w:rPr>
        <w:t xml:space="preserve">  </w:t>
      </w:r>
      <w:r>
        <w:rPr>
          <w:rFonts w:ascii="仿宋" w:hAnsi="仿宋" w:eastAsia="仿宋" w:cs="仿宋"/>
          <w:spacing w:val="-6"/>
          <w:sz w:val="30"/>
          <w:szCs w:val="30"/>
        </w:rPr>
        <w:t xml:space="preserve">%为【  </w:t>
      </w:r>
      <w:r>
        <w:rPr>
          <w:rFonts w:hint="eastAsia" w:ascii="仿宋" w:hAnsi="仿宋" w:eastAsia="仿宋" w:cs="仿宋"/>
          <w:spacing w:val="-6"/>
          <w:sz w:val="30"/>
          <w:szCs w:val="30"/>
          <w:lang w:val="en-US" w:eastAsia="zh-CN"/>
        </w:rPr>
        <w:t xml:space="preserve">  </w:t>
      </w:r>
      <w:r>
        <w:rPr>
          <w:rFonts w:ascii="仿宋" w:hAnsi="仿宋" w:eastAsia="仿宋" w:cs="仿宋"/>
          <w:spacing w:val="-6"/>
          <w:sz w:val="30"/>
          <w:szCs w:val="30"/>
        </w:rPr>
        <w:t xml:space="preserve">   】元</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税率为</w:t>
      </w:r>
      <w:r>
        <w:rPr>
          <w:rFonts w:hint="eastAsia" w:ascii="仿宋" w:hAnsi="仿宋" w:eastAsia="仿宋" w:cs="仿宋"/>
          <w:spacing w:val="-6"/>
          <w:sz w:val="30"/>
          <w:szCs w:val="30"/>
          <w:u w:val="single"/>
          <w:lang w:val="en-US" w:eastAsia="zh-CN"/>
        </w:rPr>
        <w:t xml:space="preserve">    </w:t>
      </w:r>
      <w:r>
        <w:rPr>
          <w:rFonts w:hint="eastAsia" w:ascii="仿宋" w:hAnsi="仿宋" w:eastAsia="仿宋" w:cs="仿宋"/>
          <w:spacing w:val="-6"/>
          <w:sz w:val="30"/>
          <w:szCs w:val="30"/>
          <w:lang w:val="en-US" w:eastAsia="zh-CN"/>
        </w:rPr>
        <w:t>%，不含税费用为</w:t>
      </w:r>
      <w:r>
        <w:rPr>
          <w:rFonts w:hint="eastAsia" w:ascii="仿宋" w:hAnsi="仿宋" w:eastAsia="仿宋" w:cs="仿宋"/>
          <w:spacing w:val="-6"/>
          <w:sz w:val="30"/>
          <w:szCs w:val="30"/>
          <w:u w:val="single"/>
          <w:lang w:val="en-US" w:eastAsia="zh-CN"/>
        </w:rPr>
        <w:t xml:space="preserve">         </w:t>
      </w:r>
      <w:r>
        <w:rPr>
          <w:rFonts w:hint="eastAsia" w:ascii="仿宋" w:hAnsi="仿宋" w:eastAsia="仿宋" w:cs="仿宋"/>
          <w:spacing w:val="-6"/>
          <w:sz w:val="30"/>
          <w:szCs w:val="30"/>
          <w:lang w:val="en-US" w:eastAsia="zh-CN"/>
        </w:rPr>
        <w:t>元</w:t>
      </w:r>
      <w:r>
        <w:rPr>
          <w:rFonts w:ascii="仿宋" w:hAnsi="仿宋" w:eastAsia="仿宋" w:cs="仿宋"/>
          <w:spacing w:val="-6"/>
          <w:sz w:val="30"/>
          <w:szCs w:val="30"/>
        </w:rPr>
        <w:t>。</w:t>
      </w:r>
    </w:p>
    <w:p w14:paraId="047CE124">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ascii="仿宋" w:hAnsi="仿宋" w:eastAsia="仿宋" w:cs="仿宋"/>
          <w:spacing w:val="-6"/>
          <w:sz w:val="30"/>
          <w:szCs w:val="30"/>
        </w:rPr>
      </w:pPr>
      <w:r>
        <w:rPr>
          <w:rFonts w:ascii="仿宋" w:hAnsi="仿宋" w:eastAsia="仿宋" w:cs="仿宋"/>
          <w:spacing w:val="-6"/>
          <w:sz w:val="30"/>
          <w:szCs w:val="30"/>
        </w:rPr>
        <w:t>（10）乙方应保障云平台软件应符合以下要求或功能：符合国家法律、法规的要求；保证无病毒，确保业务正常开展。</w:t>
      </w:r>
    </w:p>
    <w:p w14:paraId="4AF39955">
      <w:pPr>
        <w:keepNext w:val="0"/>
        <w:keepLines w:val="0"/>
        <w:pageBreakBefore w:val="0"/>
        <w:widowControl w:val="0"/>
        <w:kinsoku/>
        <w:wordWrap w:val="0"/>
        <w:overflowPunct/>
        <w:topLinePunct/>
        <w:autoSpaceDE/>
        <w:autoSpaceDN/>
        <w:bidi w:val="0"/>
        <w:adjustRightInd w:val="0"/>
        <w:snapToGrid w:val="0"/>
        <w:spacing w:line="576" w:lineRule="exact"/>
        <w:ind w:left="0" w:right="0" w:firstLine="576" w:firstLineChars="200"/>
        <w:jc w:val="both"/>
        <w:textAlignment w:val="baseline"/>
        <w:rPr>
          <w:rFonts w:hint="default" w:ascii="仿宋" w:hAnsi="仿宋" w:eastAsia="仿宋" w:cs="仿宋"/>
          <w:spacing w:val="-6"/>
          <w:sz w:val="30"/>
          <w:szCs w:val="30"/>
          <w:lang w:val="en-US" w:eastAsia="zh-CN"/>
        </w:rPr>
      </w:pP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11）乙方未经甲方书面同意，不得将本项目各项工作全部或部分转委托给第三方。</w:t>
      </w:r>
    </w:p>
    <w:p w14:paraId="76D10F08">
      <w:pPr>
        <w:keepNext w:val="0"/>
        <w:keepLines w:val="0"/>
        <w:pageBreakBefore w:val="0"/>
        <w:widowControl w:val="0"/>
        <w:kinsoku/>
        <w:wordWrap w:val="0"/>
        <w:overflowPunct/>
        <w:topLinePunct/>
        <w:autoSpaceDE/>
        <w:autoSpaceDN/>
        <w:bidi w:val="0"/>
        <w:adjustRightInd w:val="0"/>
        <w:snapToGrid w:val="0"/>
        <w:spacing w:line="576" w:lineRule="exact"/>
        <w:ind w:left="0" w:firstLine="568" w:firstLineChars="200"/>
        <w:jc w:val="both"/>
        <w:textAlignment w:val="baseline"/>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七、</w:t>
      </w:r>
      <w:r>
        <w:rPr>
          <w:rFonts w:ascii="仿宋" w:hAnsi="仿宋" w:eastAsia="仿宋" w:cs="仿宋"/>
          <w:spacing w:val="24"/>
          <w:sz w:val="30"/>
          <w:szCs w:val="30"/>
        </w:rPr>
        <w:t xml:space="preserve"> </w:t>
      </w:r>
      <w:r>
        <w:rPr>
          <w:rFonts w:ascii="仿宋" w:hAnsi="仿宋" w:eastAsia="仿宋" w:cs="仿宋"/>
          <w:spacing w:val="-8"/>
          <w:sz w:val="30"/>
          <w:szCs w:val="30"/>
          <w14:textOutline w14:w="5448" w14:cap="sq" w14:cmpd="sng">
            <w14:solidFill>
              <w14:srgbClr w14:val="000000"/>
            </w14:solidFill>
            <w14:prstDash w14:val="solid"/>
            <w14:bevel/>
          </w14:textOutline>
        </w:rPr>
        <w:t>知识产权</w:t>
      </w:r>
    </w:p>
    <w:p w14:paraId="24B04EAA">
      <w:pPr>
        <w:keepNext w:val="0"/>
        <w:keepLines w:val="0"/>
        <w:pageBreakBefore w:val="0"/>
        <w:widowControl w:val="0"/>
        <w:kinsoku/>
        <w:wordWrap w:val="0"/>
        <w:overflowPunct/>
        <w:topLinePunct/>
        <w:autoSpaceDE/>
        <w:autoSpaceDN/>
        <w:bidi w:val="0"/>
        <w:adjustRightInd w:val="0"/>
        <w:snapToGrid w:val="0"/>
        <w:spacing w:line="576" w:lineRule="exact"/>
        <w:ind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1</w:t>
      </w:r>
      <w:r>
        <w:rPr>
          <w:rFonts w:hint="eastAsia" w:ascii="仿宋" w:hAnsi="仿宋" w:eastAsia="仿宋" w:cs="仿宋"/>
          <w:spacing w:val="-2"/>
          <w:sz w:val="30"/>
          <w:szCs w:val="30"/>
          <w:lang w:val="en-US" w:eastAsia="zh-CN"/>
        </w:rPr>
        <w:t>.本</w:t>
      </w:r>
      <w:r>
        <w:rPr>
          <w:rFonts w:hint="eastAsia" w:ascii="仿宋" w:hAnsi="仿宋" w:eastAsia="仿宋" w:cs="仿宋"/>
          <w:spacing w:val="-2"/>
          <w:sz w:val="30"/>
          <w:szCs w:val="30"/>
        </w:rPr>
        <w:t>项目开发成果的全部知识产权（包括但不限于软件著作权、专利权、技术秘密等）均归属甲方所有，乙方应配合办理相关权利登记手续。乙方可基于履行本合同目的使用上述成果，未经甲方书面许可不得用于其他项目。</w:t>
      </w:r>
    </w:p>
    <w:p w14:paraId="574E7D22">
      <w:pPr>
        <w:keepNext w:val="0"/>
        <w:keepLines w:val="0"/>
        <w:pageBreakBefore w:val="0"/>
        <w:widowControl w:val="0"/>
        <w:kinsoku/>
        <w:wordWrap w:val="0"/>
        <w:overflowPunct/>
        <w:topLinePunct/>
        <w:autoSpaceDE/>
        <w:autoSpaceDN/>
        <w:bidi w:val="0"/>
        <w:adjustRightInd w:val="0"/>
        <w:snapToGrid w:val="0"/>
        <w:spacing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2</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乙方保证对其销售的产品/服务拥有完全的所有权/处置权或已取得相关授权，不侵犯任何第三方的专利、商标、著作权和其他合法权利。乙方确保其提供的产品以及安装工序/过程不侵犯任何第三方知识产权和其他合法权利，若甲方因此遭受的任何损失，包括但不限于罚款、对第三方的赔偿、律师费等，乙方应当全额</w:t>
      </w:r>
      <w:r>
        <w:rPr>
          <w:rFonts w:hint="eastAsia" w:ascii="仿宋" w:hAnsi="仿宋" w:eastAsia="仿宋" w:cs="仿宋"/>
          <w:spacing w:val="-2"/>
          <w:sz w:val="30"/>
          <w:szCs w:val="30"/>
          <w:lang w:val="en-US" w:eastAsia="zh-CN"/>
        </w:rPr>
        <w:t>赔偿</w:t>
      </w:r>
      <w:r>
        <w:rPr>
          <w:rFonts w:ascii="仿宋" w:hAnsi="仿宋" w:eastAsia="仿宋" w:cs="仿宋"/>
          <w:spacing w:val="-2"/>
          <w:sz w:val="30"/>
          <w:szCs w:val="30"/>
        </w:rPr>
        <w:t>甲方因此遭受的损失。</w:t>
      </w:r>
    </w:p>
    <w:p w14:paraId="13F2A582">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乙方保证其提供的软件及服务不含有任何旨在破坏最终用户计算机信息系统和/或获取最终用户隐私信息的恶意代码。</w:t>
      </w:r>
    </w:p>
    <w:p w14:paraId="57AA04B5">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甲方不应对本合同软件进行反向工程、反编译或反汇编</w:t>
      </w:r>
      <w:r>
        <w:rPr>
          <w:rFonts w:hint="eastAsia" w:ascii="仿宋" w:hAnsi="仿宋" w:eastAsia="仿宋" w:cs="仿宋"/>
          <w:spacing w:val="-2"/>
          <w:sz w:val="30"/>
          <w:szCs w:val="30"/>
          <w:lang w:eastAsia="zh-CN"/>
        </w:rPr>
        <w:t>；</w:t>
      </w:r>
      <w:r>
        <w:rPr>
          <w:rFonts w:ascii="仿宋" w:hAnsi="仿宋" w:eastAsia="仿宋" w:cs="仿宋"/>
          <w:spacing w:val="-2"/>
          <w:sz w:val="30"/>
          <w:szCs w:val="30"/>
        </w:rPr>
        <w:t>甲方不应仿冒或抄袭软件部分或全部相同或类似软件设计程序；甲方不应进行任何危害或可能危害乙方软件知识产权之行为；就软件的使用，甲方应要求其最终用户遵守附件五《软件许可协议》。</w:t>
      </w:r>
    </w:p>
    <w:p w14:paraId="347B3EA4">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5</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甲方保证其购买的软件及服务仅用于本合同约定项目。</w:t>
      </w:r>
    </w:p>
    <w:p w14:paraId="59A540EB">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6</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以上及其他任何本合同和产品包含的内容和知识产权均受到法律保护，未经开发软件商事前书面许可，任何人不得以任何形式进行使用或创造相关衍生产品。</w:t>
      </w:r>
    </w:p>
    <w:p w14:paraId="3D773AC1">
      <w:pPr>
        <w:keepNext w:val="0"/>
        <w:keepLines w:val="0"/>
        <w:pageBreakBefore w:val="0"/>
        <w:widowControl w:val="0"/>
        <w:kinsoku/>
        <w:wordWrap w:val="0"/>
        <w:overflowPunct/>
        <w:topLinePunct/>
        <w:autoSpaceDE/>
        <w:autoSpaceDN/>
        <w:bidi w:val="0"/>
        <w:adjustRightInd w:val="0"/>
        <w:snapToGrid w:val="0"/>
        <w:spacing w:line="576" w:lineRule="exact"/>
        <w:ind w:lef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八、保密</w:t>
      </w:r>
    </w:p>
    <w:p w14:paraId="7FB01DF4">
      <w:pPr>
        <w:keepNext w:val="0"/>
        <w:keepLines w:val="0"/>
        <w:pageBreakBefore w:val="0"/>
        <w:widowControl w:val="0"/>
        <w:kinsoku/>
        <w:wordWrap w:val="0"/>
        <w:overflowPunct/>
        <w:topLinePunct/>
        <w:autoSpaceDE/>
        <w:autoSpaceDN/>
        <w:bidi w:val="0"/>
        <w:adjustRightInd w:val="0"/>
        <w:snapToGrid w:val="0"/>
        <w:spacing w:line="576" w:lineRule="exact"/>
        <w:ind w:left="0" w:firstLine="576" w:firstLineChars="200"/>
        <w:jc w:val="both"/>
        <w:textAlignment w:val="baseline"/>
        <w:rPr>
          <w:rFonts w:ascii="仿宋" w:hAnsi="仿宋" w:eastAsia="仿宋" w:cs="仿宋"/>
          <w:sz w:val="30"/>
          <w:szCs w:val="30"/>
        </w:rPr>
      </w:pPr>
      <w:r>
        <w:rPr>
          <w:rFonts w:ascii="仿宋" w:hAnsi="仿宋" w:eastAsia="仿宋" w:cs="仿宋"/>
          <w:spacing w:val="-6"/>
          <w:sz w:val="30"/>
          <w:szCs w:val="30"/>
        </w:rPr>
        <w:t>1</w:t>
      </w:r>
      <w:r>
        <w:rPr>
          <w:rFonts w:hint="eastAsia" w:ascii="仿宋" w:hAnsi="仿宋" w:eastAsia="仿宋" w:cs="仿宋"/>
          <w:spacing w:val="-6"/>
          <w:sz w:val="30"/>
          <w:szCs w:val="30"/>
          <w:lang w:val="en-US" w:eastAsia="zh-CN"/>
        </w:rPr>
        <w:t>.</w:t>
      </w:r>
      <w:r>
        <w:rPr>
          <w:rFonts w:ascii="仿宋" w:hAnsi="仿宋" w:eastAsia="仿宋" w:cs="仿宋"/>
          <w:spacing w:val="-6"/>
          <w:sz w:val="30"/>
          <w:szCs w:val="30"/>
        </w:rPr>
        <w:t>双方承诺，未经一方的书面同意，有关</w:t>
      </w:r>
      <w:r>
        <w:rPr>
          <w:rFonts w:ascii="仿宋" w:hAnsi="仿宋" w:eastAsia="仿宋" w:cs="仿宋"/>
          <w:spacing w:val="-7"/>
          <w:sz w:val="30"/>
          <w:szCs w:val="30"/>
        </w:rPr>
        <w:t>本合同的内容及双方在</w:t>
      </w:r>
      <w:r>
        <w:rPr>
          <w:rFonts w:ascii="仿宋" w:hAnsi="仿宋" w:eastAsia="仿宋" w:cs="仿宋"/>
          <w:spacing w:val="3"/>
          <w:sz w:val="30"/>
          <w:szCs w:val="30"/>
        </w:rPr>
        <w:t>履行本合同过程中所透露的该方或其客户的秘密和专有信息</w:t>
      </w:r>
      <w:r>
        <w:rPr>
          <w:rFonts w:ascii="仿宋" w:hAnsi="仿宋" w:eastAsia="仿宋" w:cs="仿宋"/>
          <w:spacing w:val="-75"/>
          <w:sz w:val="30"/>
          <w:szCs w:val="30"/>
        </w:rPr>
        <w:t>，</w:t>
      </w:r>
      <w:r>
        <w:rPr>
          <w:rFonts w:ascii="仿宋" w:hAnsi="仿宋" w:eastAsia="仿宋" w:cs="仿宋"/>
          <w:spacing w:val="-2"/>
          <w:sz w:val="30"/>
          <w:szCs w:val="30"/>
        </w:rPr>
        <w:t>另一方不得以任何方式向任何第三方或本公司内与履行本合同无</w:t>
      </w:r>
      <w:r>
        <w:rPr>
          <w:rFonts w:ascii="仿宋" w:hAnsi="仿宋" w:eastAsia="仿宋" w:cs="仿宋"/>
          <w:spacing w:val="3"/>
          <w:sz w:val="30"/>
          <w:szCs w:val="30"/>
        </w:rPr>
        <w:t>关的其他人员透露。双方同意，一方透露的秘密或专有信息，无论其</w:t>
      </w:r>
      <w:r>
        <w:rPr>
          <w:rFonts w:ascii="仿宋" w:hAnsi="仿宋" w:eastAsia="仿宋" w:cs="仿宋"/>
          <w:spacing w:val="-1"/>
          <w:sz w:val="30"/>
          <w:szCs w:val="30"/>
        </w:rPr>
        <w:t>为何种形式，均为该方的绝对财产，对方应予</w:t>
      </w:r>
      <w:r>
        <w:rPr>
          <w:rFonts w:ascii="仿宋" w:hAnsi="仿宋" w:eastAsia="仿宋" w:cs="仿宋"/>
          <w:spacing w:val="-2"/>
          <w:sz w:val="30"/>
          <w:szCs w:val="30"/>
        </w:rPr>
        <w:t>以严格保守。</w:t>
      </w:r>
    </w:p>
    <w:p w14:paraId="416A665E">
      <w:pPr>
        <w:keepNext w:val="0"/>
        <w:keepLines w:val="0"/>
        <w:pageBreakBefore w:val="0"/>
        <w:widowControl w:val="0"/>
        <w:kinsoku/>
        <w:wordWrap w:val="0"/>
        <w:overflowPunct/>
        <w:topLinePunct/>
        <w:autoSpaceDE/>
        <w:autoSpaceDN/>
        <w:bidi w:val="0"/>
        <w:adjustRightInd w:val="0"/>
        <w:snapToGrid w:val="0"/>
        <w:spacing w:line="576" w:lineRule="exact"/>
        <w:ind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2</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秘密和专有信息是指：在本合同开始之前或者之间透露的任何书面的或口头的，与一</w:t>
      </w:r>
      <w:r>
        <w:rPr>
          <w:rFonts w:ascii="仿宋" w:hAnsi="仿宋" w:eastAsia="仿宋" w:cs="仿宋"/>
          <w:spacing w:val="3"/>
          <w:sz w:val="30"/>
          <w:szCs w:val="30"/>
        </w:rPr>
        <w:t>方的经营或产品策</w:t>
      </w:r>
      <w:r>
        <w:rPr>
          <w:rFonts w:ascii="仿宋" w:hAnsi="仿宋" w:eastAsia="仿宋" w:cs="仿宋"/>
          <w:spacing w:val="2"/>
          <w:sz w:val="30"/>
          <w:szCs w:val="30"/>
        </w:rPr>
        <w:t>略和将来要推出的产品有关的信息和数据或任何因履行本合同而向对方披露的信息，包括</w:t>
      </w:r>
      <w:r>
        <w:rPr>
          <w:rFonts w:ascii="仿宋" w:hAnsi="仿宋" w:eastAsia="仿宋" w:cs="仿宋"/>
          <w:spacing w:val="3"/>
          <w:sz w:val="30"/>
          <w:szCs w:val="30"/>
        </w:rPr>
        <w:t>但不限于：公司结构，经营数据，财务数据，许可证事项和费用，研究与开发计划，用户列表，市场计划和未来的商业计划，任何概念，意见，数据，时间表，专有知识，设计，与一方的产品和相关技术有关的商业和技术信息，以及披露方注意到的或一方传递给另一方的任</w:t>
      </w:r>
      <w:r>
        <w:rPr>
          <w:rFonts w:ascii="仿宋" w:hAnsi="仿宋" w:eastAsia="仿宋" w:cs="仿宋"/>
          <w:spacing w:val="-1"/>
          <w:sz w:val="30"/>
          <w:szCs w:val="30"/>
        </w:rPr>
        <w:t>何文件或者信息载体</w:t>
      </w:r>
      <w:r>
        <w:rPr>
          <w:rFonts w:hint="eastAsia" w:ascii="仿宋" w:hAnsi="仿宋" w:eastAsia="仿宋" w:cs="仿宋"/>
          <w:spacing w:val="-1"/>
          <w:sz w:val="30"/>
          <w:szCs w:val="30"/>
          <w:lang w:eastAsia="zh-CN"/>
        </w:rPr>
        <w:t>。</w:t>
      </w:r>
      <w:r>
        <w:rPr>
          <w:rFonts w:ascii="仿宋" w:hAnsi="仿宋" w:eastAsia="仿宋" w:cs="仿宋"/>
          <w:spacing w:val="-1"/>
          <w:sz w:val="30"/>
          <w:szCs w:val="30"/>
        </w:rPr>
        <w:t>但是，如下信息不受此限：</w:t>
      </w:r>
    </w:p>
    <w:p w14:paraId="5CC1E01D">
      <w:pPr>
        <w:widowControl w:val="0"/>
        <w:kinsoku/>
        <w:wordWrap w:val="0"/>
        <w:topLinePunct/>
        <w:autoSpaceDE/>
        <w:autoSpaceDN/>
        <w:spacing w:before="0" w:line="576" w:lineRule="exact"/>
        <w:ind w:firstLine="612" w:firstLineChars="200"/>
        <w:jc w:val="both"/>
        <w:rPr>
          <w:rFonts w:ascii="仿宋" w:hAnsi="仿宋" w:eastAsia="仿宋" w:cs="仿宋"/>
          <w:spacing w:val="3"/>
          <w:sz w:val="30"/>
          <w:szCs w:val="30"/>
        </w:rPr>
      </w:pPr>
      <w:r>
        <w:rPr>
          <w:rFonts w:ascii="仿宋" w:hAnsi="仿宋" w:eastAsia="仿宋" w:cs="仿宋"/>
          <w:spacing w:val="3"/>
          <w:position w:val="0"/>
          <w:sz w:val="30"/>
          <w:szCs w:val="30"/>
        </w:rPr>
        <w:t>（1）已成为公知信息，而接收方对此并无过错；</w:t>
      </w:r>
    </w:p>
    <w:p w14:paraId="507E90D5">
      <w:pPr>
        <w:widowControl w:val="0"/>
        <w:kinsoku/>
        <w:wordWrap w:val="0"/>
        <w:topLinePunct/>
        <w:autoSpaceDE/>
        <w:autoSpaceDN/>
        <w:spacing w:before="0" w:line="576"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（2）</w:t>
      </w:r>
      <w:r>
        <w:rPr>
          <w:rFonts w:hint="eastAsia" w:ascii="仿宋" w:hAnsi="仿宋" w:eastAsia="仿宋" w:cs="仿宋"/>
          <w:spacing w:val="3"/>
          <w:sz w:val="30"/>
          <w:szCs w:val="30"/>
          <w:lang w:val="en-US" w:eastAsia="zh-CN"/>
        </w:rPr>
        <w:t>披</w:t>
      </w:r>
      <w:r>
        <w:rPr>
          <w:rFonts w:ascii="仿宋" w:hAnsi="仿宋" w:eastAsia="仿宋" w:cs="仿宋"/>
          <w:spacing w:val="3"/>
          <w:sz w:val="30"/>
          <w:szCs w:val="30"/>
        </w:rPr>
        <w:t>露时接收方已经知晓的信息；</w:t>
      </w:r>
    </w:p>
    <w:p w14:paraId="2D771A54">
      <w:pPr>
        <w:widowControl w:val="0"/>
        <w:kinsoku/>
        <w:wordWrap w:val="0"/>
        <w:topLinePunct/>
        <w:autoSpaceDE/>
        <w:autoSpaceDN/>
        <w:spacing w:before="0" w:line="576" w:lineRule="exact"/>
        <w:ind w:firstLine="612" w:firstLineChars="200"/>
        <w:jc w:val="both"/>
        <w:rPr>
          <w:rFonts w:ascii="仿宋" w:hAnsi="仿宋" w:eastAsia="仿宋" w:cs="仿宋"/>
          <w:spacing w:val="3"/>
          <w:sz w:val="30"/>
          <w:szCs w:val="30"/>
        </w:rPr>
      </w:pPr>
      <w:r>
        <w:rPr>
          <w:rFonts w:ascii="仿宋" w:hAnsi="仿宋" w:eastAsia="仿宋" w:cs="仿宋"/>
          <w:spacing w:val="3"/>
          <w:position w:val="0"/>
          <w:sz w:val="30"/>
          <w:szCs w:val="30"/>
        </w:rPr>
        <w:t>（3）接收方从第三方合法获得的信息，且未附加保密的义务；</w:t>
      </w:r>
    </w:p>
    <w:p w14:paraId="380DBF17">
      <w:pPr>
        <w:widowControl w:val="0"/>
        <w:kinsoku/>
        <w:wordWrap w:val="0"/>
        <w:topLinePunct/>
        <w:autoSpaceDE/>
        <w:autoSpaceDN/>
        <w:spacing w:line="576"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（4）接收方并未使用保密信息，而自行研发获得的信息；</w:t>
      </w:r>
    </w:p>
    <w:p w14:paraId="20ACB60A">
      <w:pPr>
        <w:widowControl w:val="0"/>
        <w:kinsoku/>
        <w:wordWrap w:val="0"/>
        <w:topLinePunct/>
        <w:autoSpaceDE/>
        <w:autoSpaceDN/>
        <w:spacing w:before="0" w:line="576" w:lineRule="exact"/>
        <w:ind w:firstLine="612" w:firstLineChars="200"/>
        <w:jc w:val="both"/>
        <w:rPr>
          <w:rFonts w:ascii="仿宋" w:hAnsi="仿宋" w:eastAsia="仿宋" w:cs="仿宋"/>
          <w:spacing w:val="3"/>
          <w:sz w:val="30"/>
          <w:szCs w:val="30"/>
        </w:rPr>
      </w:pPr>
      <w:r>
        <w:rPr>
          <w:rFonts w:ascii="仿宋" w:hAnsi="仿宋" w:eastAsia="仿宋" w:cs="仿宋"/>
          <w:spacing w:val="3"/>
          <w:sz w:val="30"/>
          <w:szCs w:val="30"/>
        </w:rPr>
        <w:t>（5）披露方事先书面同意披露或使用的信息。</w:t>
      </w:r>
    </w:p>
    <w:p w14:paraId="671FE31F">
      <w:pPr>
        <w:keepNext w:val="0"/>
        <w:keepLines w:val="0"/>
        <w:pageBreakBefore w:val="0"/>
        <w:widowControl w:val="0"/>
        <w:kinsoku/>
        <w:wordWrap w:val="0"/>
        <w:overflowPunct/>
        <w:topLinePunct/>
        <w:autoSpaceDE/>
        <w:autoSpaceDN/>
        <w:bidi w:val="0"/>
        <w:adjustRightInd w:val="0"/>
        <w:snapToGrid w:val="0"/>
        <w:spacing w:line="576" w:lineRule="exact"/>
        <w:ind w:firstLine="612" w:firstLineChars="200"/>
        <w:jc w:val="both"/>
        <w:textAlignment w:val="baseline"/>
        <w:rPr>
          <w:rFonts w:hint="default" w:ascii="仿宋" w:hAnsi="仿宋" w:eastAsia="仿宋" w:cs="仿宋"/>
          <w:spacing w:val="-2"/>
          <w:sz w:val="30"/>
          <w:szCs w:val="30"/>
          <w:lang w:val="en-US" w:eastAsia="zh-CN"/>
        </w:rPr>
      </w:pPr>
      <w:r>
        <w:rPr>
          <w:rFonts w:hint="eastAsia" w:ascii="仿宋" w:hAnsi="仿宋" w:eastAsia="仿宋" w:cs="仿宋"/>
          <w:spacing w:val="3"/>
          <w:sz w:val="30"/>
          <w:szCs w:val="30"/>
          <w:lang w:val="en-US" w:eastAsia="zh-CN"/>
        </w:rPr>
        <w:t>3.</w:t>
      </w:r>
      <w:r>
        <w:rPr>
          <w:rFonts w:ascii="仿宋" w:hAnsi="仿宋" w:eastAsia="仿宋" w:cs="仿宋"/>
          <w:spacing w:val="3"/>
          <w:sz w:val="30"/>
          <w:szCs w:val="30"/>
        </w:rPr>
        <w:t>一方发现“秘密或专有信息”发生泄露等事故时，应立即告知</w:t>
      </w:r>
      <w:r>
        <w:rPr>
          <w:rFonts w:ascii="仿宋" w:hAnsi="仿宋" w:eastAsia="仿宋" w:cs="仿宋"/>
          <w:spacing w:val="-2"/>
          <w:sz w:val="30"/>
          <w:szCs w:val="30"/>
        </w:rPr>
        <w:t>另外一方，经双方协商后采取合理处理措施。如一方因其故意或过失造成“秘密或专有信息”泄露，该方须承担由此给对方造成的直接经济损失，且须及时采取必要措施将对方损失控制在最小限度内，并承担因此产生的费用和责任。如一方未及时采取必要措施而导致损失扩大</w:t>
      </w:r>
      <w:r>
        <w:rPr>
          <w:rFonts w:hint="eastAsia" w:ascii="仿宋" w:hAnsi="仿宋" w:eastAsia="仿宋" w:cs="仿宋"/>
          <w:spacing w:val="-2"/>
          <w:sz w:val="30"/>
          <w:szCs w:val="30"/>
          <w:lang w:eastAsia="zh-CN"/>
        </w:rPr>
        <w:t>，</w:t>
      </w:r>
      <w:r>
        <w:rPr>
          <w:rFonts w:ascii="仿宋" w:hAnsi="仿宋" w:eastAsia="仿宋" w:cs="仿宋"/>
          <w:spacing w:val="-2"/>
          <w:sz w:val="30"/>
          <w:szCs w:val="30"/>
        </w:rPr>
        <w:t>则该方对对方因此扩大的损失承担责任。</w:t>
      </w:r>
      <w:r>
        <w:rPr>
          <w:rFonts w:hint="eastAsia" w:ascii="仿宋" w:hAnsi="仿宋" w:eastAsia="仿宋" w:cs="仿宋"/>
          <w:spacing w:val="-2"/>
          <w:sz w:val="30"/>
          <w:szCs w:val="30"/>
          <w:lang w:val="en-US" w:eastAsia="zh-CN"/>
        </w:rPr>
        <w:t>乙方应与其参与本合同的工作人员签署保密协议，并承担工作人员泄密的连带责任。</w:t>
      </w:r>
    </w:p>
    <w:p w14:paraId="028155AC">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pacing w:val="-2"/>
          <w:sz w:val="30"/>
          <w:szCs w:val="30"/>
        </w:rPr>
      </w:pPr>
      <w:r>
        <w:rPr>
          <w:rFonts w:hint="eastAsia" w:ascii="仿宋" w:hAnsi="仿宋" w:eastAsia="仿宋" w:cs="仿宋"/>
          <w:spacing w:val="-2"/>
          <w:sz w:val="30"/>
          <w:szCs w:val="30"/>
          <w:lang w:val="en-US" w:eastAsia="zh-CN"/>
        </w:rPr>
        <w:t>4.</w:t>
      </w:r>
      <w:r>
        <w:rPr>
          <w:rFonts w:ascii="仿宋" w:hAnsi="仿宋" w:eastAsia="仿宋" w:cs="仿宋"/>
          <w:spacing w:val="-2"/>
          <w:sz w:val="30"/>
          <w:szCs w:val="30"/>
        </w:rPr>
        <w:t>本第八条约定于本合同有效期内及终止后三（3）年内有效。</w:t>
      </w:r>
    </w:p>
    <w:p w14:paraId="36B1D5A0">
      <w:pPr>
        <w:keepNext w:val="0"/>
        <w:keepLines w:val="0"/>
        <w:pageBreakBefore w:val="0"/>
        <w:widowControl w:val="0"/>
        <w:kinsoku/>
        <w:wordWrap w:val="0"/>
        <w:overflowPunct/>
        <w:topLinePunct/>
        <w:autoSpaceDE/>
        <w:autoSpaceDN/>
        <w:bidi w:val="0"/>
        <w:adjustRightInd w:val="0"/>
        <w:snapToGrid w:val="0"/>
        <w:spacing w:line="576" w:lineRule="exact"/>
        <w:ind w:left="0" w:firstLine="564" w:firstLineChars="200"/>
        <w:jc w:val="both"/>
        <w:textAlignment w:val="baseline"/>
        <w:rPr>
          <w:rFonts w:ascii="仿宋" w:hAnsi="仿宋" w:eastAsia="仿宋" w:cs="仿宋"/>
          <w:sz w:val="30"/>
          <w:szCs w:val="30"/>
        </w:rPr>
      </w:pPr>
      <w:r>
        <w:rPr>
          <w:rFonts w:ascii="仿宋" w:hAnsi="仿宋" w:eastAsia="仿宋" w:cs="仿宋"/>
          <w:spacing w:val="-9"/>
          <w:sz w:val="30"/>
          <w:szCs w:val="30"/>
          <w14:textOutline w14:w="5448" w14:cap="sq" w14:cmpd="sng">
            <w14:solidFill>
              <w14:srgbClr w14:val="000000"/>
            </w14:solidFill>
            <w14:prstDash w14:val="solid"/>
            <w14:bevel/>
          </w14:textOutline>
        </w:rPr>
        <w:t>九、</w:t>
      </w:r>
      <w:r>
        <w:rPr>
          <w:rFonts w:ascii="仿宋" w:hAnsi="仿宋" w:eastAsia="仿宋" w:cs="仿宋"/>
          <w:spacing w:val="25"/>
          <w:sz w:val="30"/>
          <w:szCs w:val="30"/>
        </w:rPr>
        <w:t xml:space="preserve"> </w:t>
      </w:r>
      <w:r>
        <w:rPr>
          <w:rFonts w:ascii="仿宋" w:hAnsi="仿宋" w:eastAsia="仿宋" w:cs="仿宋"/>
          <w:spacing w:val="-9"/>
          <w:sz w:val="30"/>
          <w:szCs w:val="30"/>
          <w14:textOutline w14:w="5448" w14:cap="sq" w14:cmpd="sng">
            <w14:solidFill>
              <w14:srgbClr w14:val="000000"/>
            </w14:solidFill>
            <w14:prstDash w14:val="solid"/>
            <w14:bevel/>
          </w14:textOutline>
        </w:rPr>
        <w:t>违约责任</w:t>
      </w:r>
    </w:p>
    <w:p w14:paraId="43E572D3">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双方均应严格遵守本合同条款，若未按本合同</w:t>
      </w:r>
      <w:r>
        <w:rPr>
          <w:rFonts w:hint="eastAsia" w:ascii="仿宋" w:hAnsi="仿宋" w:eastAsia="仿宋" w:cs="仿宋"/>
          <w:spacing w:val="-2"/>
          <w:sz w:val="30"/>
          <w:szCs w:val="30"/>
          <w:lang w:val="en-US" w:eastAsia="zh-CN"/>
        </w:rPr>
        <w:t>履行</w:t>
      </w:r>
      <w:r>
        <w:rPr>
          <w:rFonts w:ascii="仿宋" w:hAnsi="仿宋" w:eastAsia="仿宋" w:cs="仿宋"/>
          <w:spacing w:val="-2"/>
          <w:sz w:val="30"/>
          <w:szCs w:val="30"/>
        </w:rPr>
        <w:t>则将视作违约。任何一方不履行义务或者履行义务不符合约定的，应当承担继续履行、采取补救措施</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lang w:val="en-US" w:eastAsia="zh-CN"/>
        </w:rPr>
        <w:t>支付违约金</w:t>
      </w:r>
      <w:r>
        <w:rPr>
          <w:rFonts w:ascii="仿宋" w:hAnsi="仿宋" w:eastAsia="仿宋" w:cs="仿宋"/>
          <w:spacing w:val="-2"/>
          <w:sz w:val="30"/>
          <w:szCs w:val="30"/>
        </w:rPr>
        <w:t>或者赔偿损失等违约责任。</w:t>
      </w:r>
    </w:p>
    <w:p w14:paraId="4DC1FD0E">
      <w:pPr>
        <w:keepNext w:val="0"/>
        <w:keepLines w:val="0"/>
        <w:pageBreakBefore w:val="0"/>
        <w:widowControl w:val="0"/>
        <w:kinsoku/>
        <w:wordWrap w:val="0"/>
        <w:overflowPunct/>
        <w:topLinePunct/>
        <w:autoSpaceDE/>
        <w:autoSpaceDN/>
        <w:bidi w:val="0"/>
        <w:adjustRightInd w:val="0"/>
        <w:snapToGrid w:val="0"/>
        <w:spacing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2</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甲乙双方均不应擅自提前终止本合同，除非依据法律法规、双方的另行协商一致或依据项目合同的约定。</w:t>
      </w:r>
    </w:p>
    <w:p w14:paraId="4A837B97">
      <w:pPr>
        <w:keepNext w:val="0"/>
        <w:keepLines w:val="0"/>
        <w:pageBreakBefore w:val="0"/>
        <w:widowControl w:val="0"/>
        <w:kinsoku/>
        <w:wordWrap w:val="0"/>
        <w:overflowPunct/>
        <w:topLinePunct/>
        <w:autoSpaceDE/>
        <w:autoSpaceDN/>
        <w:bidi w:val="0"/>
        <w:adjustRightInd w:val="0"/>
        <w:snapToGrid w:val="0"/>
        <w:spacing w:line="576" w:lineRule="exact"/>
        <w:ind w:firstLine="592" w:firstLineChars="200"/>
        <w:jc w:val="both"/>
        <w:textAlignment w:val="baseline"/>
        <w:rPr>
          <w:rFonts w:ascii="仿宋" w:hAnsi="仿宋" w:eastAsia="仿宋" w:cs="仿宋"/>
          <w:spacing w:val="-5"/>
          <w:sz w:val="30"/>
          <w:szCs w:val="30"/>
        </w:rPr>
      </w:pPr>
      <w:r>
        <w:rPr>
          <w:rFonts w:hint="eastAsia" w:ascii="仿宋" w:hAnsi="仿宋" w:eastAsia="仿宋" w:cs="仿宋"/>
          <w:spacing w:val="-2"/>
          <w:sz w:val="30"/>
          <w:szCs w:val="30"/>
          <w:lang w:val="en-US" w:eastAsia="zh-CN"/>
        </w:rPr>
        <w:t>3.</w:t>
      </w:r>
      <w:r>
        <w:rPr>
          <w:rFonts w:ascii="仿宋" w:hAnsi="仿宋" w:eastAsia="仿宋" w:cs="仿宋"/>
          <w:spacing w:val="-2"/>
          <w:sz w:val="30"/>
          <w:szCs w:val="30"/>
        </w:rPr>
        <w:t>如乙方逾期</w:t>
      </w:r>
      <w:r>
        <w:rPr>
          <w:rFonts w:hint="eastAsia" w:ascii="仿宋" w:hAnsi="仿宋" w:eastAsia="仿宋" w:cs="仿宋"/>
          <w:spacing w:val="-2"/>
          <w:sz w:val="30"/>
          <w:szCs w:val="30"/>
          <w:lang w:val="en-US" w:eastAsia="zh-CN"/>
        </w:rPr>
        <w:t>项目竣工</w:t>
      </w:r>
      <w:r>
        <w:rPr>
          <w:rFonts w:ascii="仿宋" w:hAnsi="仿宋" w:eastAsia="仿宋" w:cs="仿宋"/>
          <w:spacing w:val="-2"/>
          <w:sz w:val="30"/>
          <w:szCs w:val="30"/>
        </w:rPr>
        <w:t>，</w:t>
      </w:r>
      <w:r>
        <w:rPr>
          <w:rFonts w:hint="eastAsia" w:ascii="仿宋" w:hAnsi="仿宋" w:eastAsia="仿宋" w:cs="仿宋"/>
          <w:spacing w:val="-2"/>
          <w:sz w:val="30"/>
          <w:szCs w:val="30"/>
          <w:lang w:val="en-US" w:eastAsia="zh-CN"/>
        </w:rPr>
        <w:t>每逾期一日，</w:t>
      </w:r>
      <w:r>
        <w:rPr>
          <w:rFonts w:ascii="仿宋" w:hAnsi="仿宋" w:eastAsia="仿宋" w:cs="仿宋"/>
          <w:spacing w:val="-2"/>
          <w:sz w:val="30"/>
          <w:szCs w:val="30"/>
        </w:rPr>
        <w:t>乙方应按合同总金额日万分之五的标准</w:t>
      </w:r>
      <w:r>
        <w:rPr>
          <w:rFonts w:ascii="仿宋" w:hAnsi="仿宋" w:eastAsia="仿宋" w:cs="仿宋"/>
          <w:sz w:val="30"/>
          <w:szCs w:val="30"/>
        </w:rPr>
        <w:t>向甲方承担违约金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且</w:t>
      </w:r>
      <w:r>
        <w:rPr>
          <w:rFonts w:ascii="仿宋" w:hAnsi="仿宋" w:eastAsia="仿宋" w:cs="仿宋"/>
          <w:spacing w:val="-2"/>
          <w:sz w:val="30"/>
          <w:szCs w:val="30"/>
        </w:rPr>
        <w:t>甲方有权解除合同</w:t>
      </w:r>
      <w:r>
        <w:rPr>
          <w:rFonts w:hint="eastAsia" w:ascii="仿宋" w:hAnsi="仿宋" w:eastAsia="仿宋" w:cs="仿宋"/>
          <w:spacing w:val="-2"/>
          <w:sz w:val="30"/>
          <w:szCs w:val="30"/>
          <w:lang w:eastAsia="zh-CN"/>
        </w:rPr>
        <w:t>，</w:t>
      </w:r>
      <w:r>
        <w:rPr>
          <w:rFonts w:ascii="仿宋" w:hAnsi="仿宋" w:eastAsia="仿宋" w:cs="仿宋"/>
          <w:spacing w:val="-2"/>
          <w:sz w:val="30"/>
          <w:szCs w:val="30"/>
        </w:rPr>
        <w:t>要求乙方退还</w:t>
      </w:r>
      <w:r>
        <w:rPr>
          <w:rFonts w:ascii="仿宋" w:hAnsi="仿宋" w:eastAsia="仿宋" w:cs="仿宋"/>
          <w:spacing w:val="-4"/>
          <w:sz w:val="30"/>
          <w:szCs w:val="30"/>
        </w:rPr>
        <w:t>已付</w:t>
      </w:r>
      <w:r>
        <w:rPr>
          <w:rFonts w:hint="eastAsia" w:ascii="仿宋" w:hAnsi="仿宋" w:eastAsia="仿宋" w:cs="仿宋"/>
          <w:spacing w:val="-4"/>
          <w:sz w:val="30"/>
          <w:szCs w:val="30"/>
          <w:lang w:val="en-US" w:eastAsia="zh-CN"/>
        </w:rPr>
        <w:t>款项。</w:t>
      </w:r>
    </w:p>
    <w:p w14:paraId="262EAEC1">
      <w:pPr>
        <w:keepNext w:val="0"/>
        <w:keepLines w:val="0"/>
        <w:pageBreakBefore w:val="0"/>
        <w:widowControl w:val="0"/>
        <w:kinsoku/>
        <w:wordWrap w:val="0"/>
        <w:overflowPunct/>
        <w:topLinePunct/>
        <w:autoSpaceDE/>
        <w:autoSpaceDN/>
        <w:bidi w:val="0"/>
        <w:adjustRightInd w:val="0"/>
        <w:snapToGrid w:val="0"/>
        <w:spacing w:line="576" w:lineRule="exact"/>
        <w:ind w:firstLine="580" w:firstLineChars="200"/>
        <w:jc w:val="both"/>
        <w:textAlignment w:val="baseline"/>
        <w:rPr>
          <w:rFonts w:hint="eastAsia" w:ascii="仿宋" w:hAnsi="仿宋" w:eastAsia="仿宋" w:cs="仿宋"/>
          <w:sz w:val="30"/>
          <w:szCs w:val="30"/>
          <w:lang w:eastAsia="zh-CN"/>
        </w:rPr>
      </w:pPr>
      <w:r>
        <w:rPr>
          <w:rFonts w:hint="eastAsia" w:ascii="仿宋" w:hAnsi="仿宋" w:eastAsia="仿宋" w:cs="仿宋"/>
          <w:spacing w:val="-5"/>
          <w:sz w:val="30"/>
          <w:szCs w:val="30"/>
          <w:lang w:val="en-US" w:eastAsia="zh-CN"/>
        </w:rPr>
        <w:t>4.如乙方存在违反本合同其他各项义务等行为，甲方有权要求乙方限期内整改补救，乙方应及时按期整改并承担所产生的费用。如乙方拒不整改或怠于整改，未能在甲方要求时间内整改完毕的，每逾期一日，按</w:t>
      </w:r>
      <w:r>
        <w:rPr>
          <w:rFonts w:ascii="仿宋" w:hAnsi="仿宋" w:eastAsia="仿宋" w:cs="仿宋"/>
          <w:spacing w:val="-2"/>
          <w:sz w:val="30"/>
          <w:szCs w:val="30"/>
        </w:rPr>
        <w:t>合同总金额日万分之五的标准</w:t>
      </w:r>
      <w:r>
        <w:rPr>
          <w:rFonts w:ascii="仿宋" w:hAnsi="仿宋" w:eastAsia="仿宋" w:cs="仿宋"/>
          <w:sz w:val="30"/>
          <w:szCs w:val="30"/>
        </w:rPr>
        <w:t>向甲方承担违约金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且</w:t>
      </w:r>
      <w:r>
        <w:rPr>
          <w:rFonts w:ascii="仿宋" w:hAnsi="仿宋" w:eastAsia="仿宋" w:cs="仿宋"/>
          <w:spacing w:val="-2"/>
          <w:sz w:val="30"/>
          <w:szCs w:val="30"/>
        </w:rPr>
        <w:t>甲方有权解除合同</w:t>
      </w:r>
      <w:r>
        <w:rPr>
          <w:rFonts w:hint="eastAsia" w:ascii="仿宋" w:hAnsi="仿宋" w:eastAsia="仿宋" w:cs="仿宋"/>
          <w:spacing w:val="-2"/>
          <w:sz w:val="30"/>
          <w:szCs w:val="30"/>
          <w:lang w:eastAsia="zh-CN"/>
        </w:rPr>
        <w:t>，</w:t>
      </w:r>
      <w:r>
        <w:rPr>
          <w:rFonts w:ascii="仿宋" w:hAnsi="仿宋" w:eastAsia="仿宋" w:cs="仿宋"/>
          <w:spacing w:val="-2"/>
          <w:sz w:val="30"/>
          <w:szCs w:val="30"/>
        </w:rPr>
        <w:t>要求乙方退还</w:t>
      </w:r>
      <w:r>
        <w:rPr>
          <w:rFonts w:ascii="仿宋" w:hAnsi="仿宋" w:eastAsia="仿宋" w:cs="仿宋"/>
          <w:spacing w:val="-4"/>
          <w:sz w:val="30"/>
          <w:szCs w:val="30"/>
        </w:rPr>
        <w:t>已付</w:t>
      </w:r>
      <w:r>
        <w:rPr>
          <w:rFonts w:hint="eastAsia" w:ascii="仿宋" w:hAnsi="仿宋" w:eastAsia="仿宋" w:cs="仿宋"/>
          <w:spacing w:val="-4"/>
          <w:sz w:val="30"/>
          <w:szCs w:val="30"/>
          <w:lang w:val="en-US" w:eastAsia="zh-CN"/>
        </w:rPr>
        <w:t>款项。</w:t>
      </w:r>
    </w:p>
    <w:p w14:paraId="5E533E73">
      <w:pPr>
        <w:keepNext w:val="0"/>
        <w:keepLines w:val="0"/>
        <w:pageBreakBefore w:val="0"/>
        <w:widowControl w:val="0"/>
        <w:kinsoku/>
        <w:wordWrap w:val="0"/>
        <w:overflowPunct/>
        <w:topLinePunct/>
        <w:autoSpaceDE/>
        <w:autoSpaceDN/>
        <w:bidi w:val="0"/>
        <w:adjustRightInd w:val="0"/>
        <w:snapToGrid w:val="0"/>
        <w:spacing w:line="576" w:lineRule="exact"/>
        <w:ind w:left="0" w:firstLine="600" w:firstLineChars="200"/>
        <w:jc w:val="both"/>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乙方违约，应当承担因此造成甲方的损失（包含但不限于直接经济损失以及律师费、诉讼费、保全费、鉴定费、差旅费等合理维权费用），本合同中约定乙方应承担的赔偿金、违约金等，甲方有权</w:t>
      </w:r>
      <w:r>
        <w:rPr>
          <w:rFonts w:hint="eastAsia" w:ascii="仿宋" w:hAnsi="仿宋" w:eastAsia="仿宋" w:cs="仿宋"/>
          <w:sz w:val="30"/>
          <w:szCs w:val="30"/>
          <w:lang w:val="en-US" w:eastAsia="zh-CN"/>
        </w:rPr>
        <w:t>从本合同</w:t>
      </w:r>
      <w:r>
        <w:rPr>
          <w:rFonts w:hint="eastAsia" w:ascii="仿宋" w:hAnsi="仿宋" w:eastAsia="仿宋" w:cs="仿宋"/>
          <w:sz w:val="30"/>
          <w:szCs w:val="30"/>
          <w:lang w:eastAsia="zh-CN"/>
        </w:rPr>
        <w:t>尚未支付的费用或</w:t>
      </w:r>
      <w:r>
        <w:rPr>
          <w:rFonts w:hint="eastAsia" w:ascii="仿宋" w:hAnsi="仿宋" w:eastAsia="仿宋" w:cs="仿宋"/>
          <w:sz w:val="30"/>
          <w:szCs w:val="30"/>
          <w:lang w:val="en-US" w:eastAsia="zh-CN"/>
        </w:rPr>
        <w:t>本合同之外与乙方尚未结算的</w:t>
      </w:r>
      <w:r>
        <w:rPr>
          <w:rFonts w:hint="eastAsia" w:ascii="仿宋" w:hAnsi="仿宋" w:eastAsia="仿宋" w:cs="仿宋"/>
          <w:sz w:val="30"/>
          <w:szCs w:val="30"/>
          <w:lang w:eastAsia="zh-CN"/>
        </w:rPr>
        <w:t>款项中扣除或者抵扣。</w:t>
      </w:r>
    </w:p>
    <w:p w14:paraId="3210E674">
      <w:pPr>
        <w:keepNext w:val="0"/>
        <w:keepLines w:val="0"/>
        <w:pageBreakBefore w:val="0"/>
        <w:widowControl w:val="0"/>
        <w:kinsoku/>
        <w:wordWrap w:val="0"/>
        <w:overflowPunct/>
        <w:topLinePunct/>
        <w:autoSpaceDE/>
        <w:autoSpaceDN/>
        <w:bidi w:val="0"/>
        <w:adjustRightInd w:val="0"/>
        <w:snapToGrid w:val="0"/>
        <w:spacing w:line="576" w:lineRule="exact"/>
        <w:ind w:lef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十、</w:t>
      </w:r>
      <w:r>
        <w:rPr>
          <w:rFonts w:ascii="仿宋" w:hAnsi="仿宋" w:eastAsia="仿宋" w:cs="仿宋"/>
          <w:spacing w:val="29"/>
          <w:sz w:val="30"/>
          <w:szCs w:val="30"/>
        </w:rPr>
        <w:t xml:space="preserve"> </w:t>
      </w:r>
      <w:r>
        <w:rPr>
          <w:rFonts w:ascii="仿宋" w:hAnsi="仿宋" w:eastAsia="仿宋" w:cs="仿宋"/>
          <w:spacing w:val="-5"/>
          <w:sz w:val="30"/>
          <w:szCs w:val="30"/>
          <w14:textOutline w14:w="5448" w14:cap="sq" w14:cmpd="sng">
            <w14:solidFill>
              <w14:srgbClr w14:val="000000"/>
            </w14:solidFill>
            <w14:prstDash w14:val="solid"/>
            <w14:bevel/>
          </w14:textOutline>
        </w:rPr>
        <w:t>合同的生效和终止</w:t>
      </w:r>
    </w:p>
    <w:p w14:paraId="6A6250BC">
      <w:pPr>
        <w:keepNext w:val="0"/>
        <w:keepLines w:val="0"/>
        <w:pageBreakBefore w:val="0"/>
        <w:widowControl w:val="0"/>
        <w:kinsoku/>
        <w:wordWrap w:val="0"/>
        <w:overflowPunct/>
        <w:topLinePunct/>
        <w:autoSpaceDE/>
        <w:autoSpaceDN/>
        <w:bidi w:val="0"/>
        <w:adjustRightInd w:val="0"/>
        <w:snapToGrid w:val="0"/>
        <w:spacing w:line="576" w:lineRule="exact"/>
        <w:ind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1</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本合同自双方</w:t>
      </w:r>
      <w:r>
        <w:rPr>
          <w:rFonts w:hint="eastAsia" w:ascii="仿宋" w:hAnsi="仿宋" w:eastAsia="仿宋" w:cs="仿宋"/>
          <w:sz w:val="30"/>
          <w:szCs w:val="30"/>
          <w:lang w:val="en-US" w:eastAsia="zh-CN"/>
        </w:rPr>
        <w:t>法定代表人签字或盖章并</w:t>
      </w:r>
      <w:r>
        <w:rPr>
          <w:rFonts w:hint="eastAsia" w:ascii="仿宋" w:hAnsi="仿宋" w:eastAsia="仿宋" w:cs="仿宋"/>
          <w:sz w:val="30"/>
          <w:szCs w:val="30"/>
          <w:lang w:eastAsia="zh-CN"/>
        </w:rPr>
        <w:t>加盖公章之日起生效。</w:t>
      </w:r>
    </w:p>
    <w:p w14:paraId="6C2D34D1">
      <w:pPr>
        <w:keepNext w:val="0"/>
        <w:keepLines w:val="0"/>
        <w:pageBreakBefore w:val="0"/>
        <w:widowControl w:val="0"/>
        <w:kinsoku/>
        <w:wordWrap w:val="0"/>
        <w:overflowPunct/>
        <w:topLinePunct/>
        <w:autoSpaceDE/>
        <w:autoSpaceDN/>
        <w:bidi w:val="0"/>
        <w:adjustRightInd w:val="0"/>
        <w:snapToGrid w:val="0"/>
        <w:spacing w:line="576" w:lineRule="exact"/>
        <w:ind w:left="0"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2</w:t>
      </w:r>
      <w:r>
        <w:rPr>
          <w:rFonts w:hint="eastAsia" w:ascii="仿宋" w:hAnsi="仿宋" w:eastAsia="仿宋" w:cs="仿宋"/>
          <w:sz w:val="30"/>
          <w:szCs w:val="30"/>
          <w:lang w:val="en-US" w:eastAsia="zh-CN"/>
        </w:rPr>
        <w:t>.</w:t>
      </w:r>
      <w:r>
        <w:rPr>
          <w:rFonts w:hint="eastAsia" w:ascii="仿宋" w:hAnsi="仿宋" w:eastAsia="仿宋" w:cs="仿宋"/>
          <w:sz w:val="30"/>
          <w:szCs w:val="30"/>
          <w:lang w:eastAsia="zh-CN"/>
        </w:rPr>
        <w:t>如果发生以下情况，可以视为合同解除或终止，相关方承担相应责任（如有）：</w:t>
      </w:r>
    </w:p>
    <w:p w14:paraId="7671004E">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（1）任一方进入解散或清算阶段；</w:t>
      </w:r>
    </w:p>
    <w:p w14:paraId="4826B299">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（2）任一方被判为破产或其它原因致使资不抵债；</w:t>
      </w:r>
    </w:p>
    <w:p w14:paraId="242B0D20">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（3）双方共同同意以书面文件提前解除合同；</w:t>
      </w:r>
    </w:p>
    <w:p w14:paraId="5B4B5999">
      <w:pPr>
        <w:keepNext w:val="0"/>
        <w:keepLines w:val="0"/>
        <w:pageBreakBefore w:val="0"/>
        <w:widowControl w:val="0"/>
        <w:kinsoku/>
        <w:wordWrap w:val="0"/>
        <w:overflowPunct/>
        <w:topLinePunct/>
        <w:autoSpaceDE/>
        <w:autoSpaceDN/>
        <w:bidi w:val="0"/>
        <w:adjustRightInd w:val="0"/>
        <w:snapToGrid w:val="0"/>
        <w:spacing w:line="576" w:lineRule="exact"/>
        <w:ind w:left="0" w:firstLine="600" w:firstLineChars="200"/>
        <w:jc w:val="both"/>
        <w:textAlignment w:val="baseline"/>
        <w:rPr>
          <w:rFonts w:hint="eastAsia" w:ascii="仿宋" w:hAnsi="仿宋" w:eastAsia="仿宋" w:cs="仿宋"/>
          <w:sz w:val="30"/>
          <w:szCs w:val="30"/>
          <w:lang w:eastAsia="zh-CN"/>
        </w:rPr>
      </w:pPr>
      <w:r>
        <w:rPr>
          <w:rFonts w:hint="eastAsia" w:ascii="仿宋" w:hAnsi="仿宋" w:eastAsia="仿宋" w:cs="仿宋"/>
          <w:sz w:val="30"/>
          <w:szCs w:val="30"/>
          <w:lang w:eastAsia="zh-CN"/>
        </w:rPr>
        <w:t>（4）根据仲裁机构的生效裁决或司法机关的生效判决、</w:t>
      </w:r>
      <w:r>
        <w:rPr>
          <w:rFonts w:hint="eastAsia" w:ascii="仿宋" w:hAnsi="仿宋" w:eastAsia="仿宋" w:cs="仿宋"/>
          <w:sz w:val="30"/>
          <w:szCs w:val="30"/>
          <w:lang w:val="en-US" w:eastAsia="zh-CN"/>
        </w:rPr>
        <w:t>裁定</w:t>
      </w:r>
      <w:r>
        <w:rPr>
          <w:rFonts w:hint="eastAsia" w:ascii="仿宋" w:hAnsi="仿宋" w:eastAsia="仿宋" w:cs="仿宋"/>
          <w:sz w:val="30"/>
          <w:szCs w:val="30"/>
          <w:lang w:eastAsia="zh-CN"/>
        </w:rPr>
        <w:t>，本合同解除。</w:t>
      </w:r>
    </w:p>
    <w:p w14:paraId="6ED8D464">
      <w:pPr>
        <w:keepNext w:val="0"/>
        <w:keepLines w:val="0"/>
        <w:pageBreakBefore w:val="0"/>
        <w:widowControl w:val="0"/>
        <w:kinsoku/>
        <w:wordWrap w:val="0"/>
        <w:overflowPunct/>
        <w:topLinePunct/>
        <w:autoSpaceDE/>
        <w:autoSpaceDN/>
        <w:bidi w:val="0"/>
        <w:adjustRightInd w:val="0"/>
        <w:snapToGrid w:val="0"/>
        <w:spacing w:line="576" w:lineRule="exact"/>
        <w:ind w:left="0" w:firstLine="568" w:firstLineChars="200"/>
        <w:jc w:val="both"/>
        <w:textAlignment w:val="baseline"/>
        <w:rPr>
          <w:rFonts w:ascii="仿宋" w:hAnsi="仿宋" w:eastAsia="仿宋" w:cs="仿宋"/>
          <w:sz w:val="30"/>
          <w:szCs w:val="30"/>
        </w:rPr>
      </w:pPr>
      <w:r>
        <w:rPr>
          <w:rFonts w:hint="eastAsia" w:ascii="仿宋" w:hAnsi="仿宋" w:eastAsia="仿宋" w:cs="仿宋"/>
          <w:spacing w:val="-8"/>
          <w:sz w:val="30"/>
          <w:szCs w:val="30"/>
          <w:lang w:eastAsia="zh-CN"/>
          <w14:textOutline w14:w="5448" w14:cap="sq" w14:cmpd="sng">
            <w14:solidFill>
              <w14:srgbClr w14:val="000000"/>
            </w14:solidFill>
            <w14:prstDash w14:val="solid"/>
            <w14:bevel/>
          </w14:textOutline>
        </w:rPr>
        <w:t>十一、 不</w:t>
      </w:r>
      <w:r>
        <w:rPr>
          <w:rFonts w:ascii="仿宋" w:hAnsi="仿宋" w:eastAsia="仿宋" w:cs="仿宋"/>
          <w:spacing w:val="-8"/>
          <w:sz w:val="30"/>
          <w:szCs w:val="30"/>
          <w14:textOutline w14:w="5448" w14:cap="sq" w14:cmpd="sng">
            <w14:solidFill>
              <w14:srgbClr w14:val="000000"/>
            </w14:solidFill>
            <w14:prstDash w14:val="solid"/>
            <w14:bevel/>
          </w14:textOutline>
        </w:rPr>
        <w:t>可抗力</w:t>
      </w:r>
    </w:p>
    <w:p w14:paraId="77267C8E">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hint="default" w:ascii="仿宋" w:hAnsi="仿宋" w:eastAsia="仿宋" w:cs="仿宋"/>
          <w:sz w:val="30"/>
          <w:szCs w:val="30"/>
          <w:lang w:val="en-US" w:eastAsia="zh-CN"/>
        </w:rPr>
      </w:pPr>
      <w:r>
        <w:rPr>
          <w:rFonts w:ascii="仿宋" w:hAnsi="仿宋" w:eastAsia="仿宋" w:cs="仿宋"/>
          <w:spacing w:val="-2"/>
          <w:sz w:val="30"/>
          <w:szCs w:val="30"/>
        </w:rPr>
        <w:t>1</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如任何一方由于不可抗力而无法全部或部分履行</w:t>
      </w:r>
      <w:r>
        <w:rPr>
          <w:rFonts w:ascii="仿宋" w:hAnsi="仿宋" w:eastAsia="仿宋" w:cs="仿宋"/>
          <w:spacing w:val="-3"/>
          <w:sz w:val="30"/>
          <w:szCs w:val="30"/>
        </w:rPr>
        <w:t>其在本合同项</w:t>
      </w:r>
      <w:r>
        <w:rPr>
          <w:rFonts w:ascii="仿宋" w:hAnsi="仿宋" w:eastAsia="仿宋" w:cs="仿宋"/>
          <w:spacing w:val="3"/>
          <w:sz w:val="30"/>
          <w:szCs w:val="30"/>
        </w:rPr>
        <w:t>下的任何义务，则该义务应在受不可抗力影响期间内在受影响的范围内中止履行。根据本条主张不可抗力的一方在必要时有权</w:t>
      </w:r>
      <w:r>
        <w:rPr>
          <w:rFonts w:hint="eastAsia" w:ascii="仿宋" w:hAnsi="仿宋" w:eastAsia="仿宋" w:cs="仿宋"/>
          <w:spacing w:val="-2"/>
          <w:sz w:val="30"/>
          <w:szCs w:val="30"/>
          <w:lang w:val="en-US" w:eastAsia="zh-CN"/>
        </w:rPr>
        <w:t>按照本合同约定</w:t>
      </w:r>
      <w:r>
        <w:rPr>
          <w:rFonts w:ascii="仿宋" w:hAnsi="仿宋" w:eastAsia="仿宋" w:cs="仿宋"/>
          <w:spacing w:val="3"/>
          <w:sz w:val="30"/>
          <w:szCs w:val="30"/>
        </w:rPr>
        <w:t>根据实际情</w:t>
      </w:r>
      <w:r>
        <w:rPr>
          <w:rFonts w:ascii="仿宋" w:hAnsi="仿宋" w:eastAsia="仿宋" w:cs="仿宋"/>
          <w:spacing w:val="-2"/>
          <w:sz w:val="30"/>
          <w:szCs w:val="30"/>
        </w:rPr>
        <w:t>况合理延期履行该义务。</w:t>
      </w:r>
      <w:r>
        <w:rPr>
          <w:rFonts w:hint="eastAsia" w:ascii="仿宋" w:hAnsi="仿宋" w:eastAsia="仿宋" w:cs="仿宋"/>
          <w:spacing w:val="-2"/>
          <w:sz w:val="30"/>
          <w:szCs w:val="30"/>
          <w:lang w:val="en-US" w:eastAsia="zh-CN"/>
        </w:rPr>
        <w:t>但一方迟延履行后发生不可抗力的，不能免除其责任。</w:t>
      </w:r>
    </w:p>
    <w:p w14:paraId="4E4CE37D">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2</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本合同所述之不可抗力是指不能预见、不能克服、不能避免且</w:t>
      </w:r>
      <w:r>
        <w:rPr>
          <w:rFonts w:ascii="仿宋" w:hAnsi="仿宋" w:eastAsia="仿宋" w:cs="仿宋"/>
          <w:spacing w:val="3"/>
          <w:sz w:val="30"/>
          <w:szCs w:val="30"/>
        </w:rPr>
        <w:t>对一方或双方当事人造成重大影响的客观事件，包括但不限于自然灾</w:t>
      </w:r>
      <w:r>
        <w:rPr>
          <w:rFonts w:ascii="仿宋" w:hAnsi="仿宋" w:eastAsia="仿宋" w:cs="仿宋"/>
          <w:spacing w:val="-3"/>
          <w:sz w:val="30"/>
          <w:szCs w:val="30"/>
        </w:rPr>
        <w:t>害如洪水、地震、瘟疫流行等以及社会事</w:t>
      </w:r>
      <w:r>
        <w:rPr>
          <w:rFonts w:ascii="仿宋" w:hAnsi="仿宋" w:eastAsia="仿宋" w:cs="仿宋"/>
          <w:spacing w:val="-4"/>
          <w:sz w:val="30"/>
          <w:szCs w:val="30"/>
        </w:rPr>
        <w:t>件如战争、动乱、政府行为、</w:t>
      </w:r>
      <w:r>
        <w:rPr>
          <w:rFonts w:ascii="仿宋" w:hAnsi="仿宋" w:eastAsia="仿宋" w:cs="仿宋"/>
          <w:spacing w:val="3"/>
          <w:sz w:val="30"/>
          <w:szCs w:val="30"/>
        </w:rPr>
        <w:t>电信主干线路中断、黑客、</w:t>
      </w:r>
      <w:r>
        <w:rPr>
          <w:rFonts w:hint="eastAsia" w:ascii="仿宋" w:hAnsi="仿宋" w:eastAsia="仿宋" w:cs="仿宋"/>
          <w:spacing w:val="3"/>
          <w:sz w:val="30"/>
          <w:szCs w:val="30"/>
          <w:lang w:val="en-US" w:eastAsia="zh-CN"/>
        </w:rPr>
        <w:t>网络</w:t>
      </w:r>
      <w:r>
        <w:rPr>
          <w:rFonts w:ascii="仿宋" w:hAnsi="仿宋" w:eastAsia="仿宋" w:cs="仿宋"/>
          <w:spacing w:val="3"/>
          <w:sz w:val="30"/>
          <w:szCs w:val="30"/>
        </w:rPr>
        <w:t>堵塞、电信部门技术调整和政府管制</w:t>
      </w:r>
      <w:r>
        <w:rPr>
          <w:rFonts w:ascii="仿宋" w:hAnsi="仿宋" w:eastAsia="仿宋" w:cs="仿宋"/>
          <w:spacing w:val="-2"/>
          <w:sz w:val="30"/>
          <w:szCs w:val="30"/>
        </w:rPr>
        <w:t>等，但不包括主张不可抗力一方的财务困难。</w:t>
      </w:r>
    </w:p>
    <w:p w14:paraId="14E41FD2">
      <w:pPr>
        <w:keepNext w:val="0"/>
        <w:keepLines w:val="0"/>
        <w:pageBreakBefore w:val="0"/>
        <w:widowControl w:val="0"/>
        <w:kinsoku/>
        <w:wordWrap w:val="0"/>
        <w:overflowPunct/>
        <w:topLinePunct/>
        <w:autoSpaceDE/>
        <w:autoSpaceDN/>
        <w:bidi w:val="0"/>
        <w:adjustRightInd w:val="0"/>
        <w:snapToGrid w:val="0"/>
        <w:spacing w:line="576" w:lineRule="exact"/>
        <w:ind w:left="0" w:righ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rPr>
        <w:t>3</w:t>
      </w:r>
      <w:r>
        <w:rPr>
          <w:rFonts w:hint="eastAsia" w:ascii="仿宋" w:hAnsi="仿宋" w:eastAsia="仿宋" w:cs="仿宋"/>
          <w:spacing w:val="-2"/>
          <w:sz w:val="30"/>
          <w:szCs w:val="30"/>
          <w:lang w:val="en-US" w:eastAsia="zh-CN"/>
        </w:rPr>
        <w:t>.</w:t>
      </w:r>
      <w:r>
        <w:rPr>
          <w:rFonts w:ascii="仿宋" w:hAnsi="仿宋" w:eastAsia="仿宋" w:cs="仿宋"/>
          <w:spacing w:val="-2"/>
          <w:sz w:val="30"/>
          <w:szCs w:val="30"/>
        </w:rPr>
        <w:t>遭受不可抗力的一方应在不可抗力事件发生后三日内书面通知</w:t>
      </w:r>
      <w:r>
        <w:rPr>
          <w:rFonts w:ascii="仿宋" w:hAnsi="仿宋" w:eastAsia="仿宋" w:cs="仿宋"/>
          <w:spacing w:val="3"/>
          <w:sz w:val="30"/>
          <w:szCs w:val="30"/>
        </w:rPr>
        <w:t>对方，并采取合理措施减轻损害的发生，同时</w:t>
      </w:r>
      <w:r>
        <w:rPr>
          <w:rFonts w:hint="eastAsia" w:ascii="仿宋" w:hAnsi="仿宋" w:eastAsia="仿宋" w:cs="仿宋"/>
          <w:spacing w:val="3"/>
          <w:sz w:val="30"/>
          <w:szCs w:val="30"/>
          <w:lang w:val="en-US" w:eastAsia="zh-CN"/>
        </w:rPr>
        <w:t>在不可抗力事件发生后【7】日内</w:t>
      </w:r>
      <w:r>
        <w:rPr>
          <w:rFonts w:ascii="仿宋" w:hAnsi="仿宋" w:eastAsia="仿宋" w:cs="仿宋"/>
          <w:spacing w:val="3"/>
          <w:sz w:val="30"/>
          <w:szCs w:val="30"/>
        </w:rPr>
        <w:t>向</w:t>
      </w:r>
      <w:r>
        <w:rPr>
          <w:rFonts w:hint="eastAsia" w:ascii="仿宋" w:hAnsi="仿宋" w:eastAsia="仿宋" w:cs="仿宋"/>
          <w:spacing w:val="3"/>
          <w:sz w:val="30"/>
          <w:szCs w:val="30"/>
          <w:lang w:val="en-US" w:eastAsia="zh-CN"/>
        </w:rPr>
        <w:t>对</w:t>
      </w:r>
      <w:r>
        <w:rPr>
          <w:rFonts w:ascii="仿宋" w:hAnsi="仿宋" w:eastAsia="仿宋" w:cs="仿宋"/>
          <w:spacing w:val="3"/>
          <w:sz w:val="30"/>
          <w:szCs w:val="30"/>
        </w:rPr>
        <w:t>方提交有关部门出具的证明文件</w:t>
      </w:r>
      <w:r>
        <w:rPr>
          <w:rFonts w:hint="eastAsia" w:ascii="仿宋" w:hAnsi="仿宋" w:eastAsia="仿宋" w:cs="仿宋"/>
          <w:spacing w:val="3"/>
          <w:sz w:val="30"/>
          <w:szCs w:val="30"/>
          <w:lang w:val="en-US" w:eastAsia="zh-CN"/>
        </w:rPr>
        <w:t>以证明该事件不可预见、不可避免且不可克服。否则，未受影响一方有权向该方请求赔偿</w:t>
      </w:r>
      <w:r>
        <w:rPr>
          <w:rFonts w:ascii="仿宋" w:hAnsi="仿宋" w:eastAsia="仿宋" w:cs="仿宋"/>
          <w:spacing w:val="3"/>
          <w:sz w:val="30"/>
          <w:szCs w:val="30"/>
        </w:rPr>
        <w:t>。在可能的情况下，遭受不可抗力的一方应在不可抗力</w:t>
      </w:r>
      <w:r>
        <w:rPr>
          <w:rFonts w:hint="eastAsia" w:ascii="仿宋" w:hAnsi="仿宋" w:eastAsia="仿宋" w:cs="仿宋"/>
          <w:spacing w:val="3"/>
          <w:sz w:val="30"/>
          <w:szCs w:val="30"/>
          <w:lang w:val="en-US" w:eastAsia="zh-CN"/>
        </w:rPr>
        <w:t>事件</w:t>
      </w:r>
      <w:r>
        <w:rPr>
          <w:rFonts w:ascii="仿宋" w:hAnsi="仿宋" w:eastAsia="仿宋" w:cs="仿宋"/>
          <w:spacing w:val="3"/>
          <w:sz w:val="30"/>
          <w:szCs w:val="30"/>
        </w:rPr>
        <w:t>结束后十日内恢复履行本合同。如果因不可抗力致使任何一方延迟</w:t>
      </w:r>
      <w:r>
        <w:rPr>
          <w:rFonts w:ascii="仿宋" w:hAnsi="仿宋" w:eastAsia="仿宋" w:cs="仿宋"/>
          <w:sz w:val="30"/>
          <w:szCs w:val="30"/>
        </w:rPr>
        <w:t>履行本合同超过三十（30）日,</w:t>
      </w:r>
      <w:r>
        <w:rPr>
          <w:rFonts w:hint="eastAsia" w:ascii="仿宋" w:hAnsi="仿宋" w:eastAsia="仿宋" w:cs="仿宋"/>
          <w:sz w:val="30"/>
          <w:szCs w:val="30"/>
          <w:lang w:val="en-US" w:eastAsia="zh-CN"/>
        </w:rPr>
        <w:t>对方</w:t>
      </w:r>
      <w:r>
        <w:rPr>
          <w:rFonts w:ascii="仿宋" w:hAnsi="仿宋" w:eastAsia="仿宋" w:cs="仿宋"/>
          <w:sz w:val="30"/>
          <w:szCs w:val="30"/>
        </w:rPr>
        <w:t>有权向其发出书面通知后，终止</w:t>
      </w:r>
      <w:r>
        <w:rPr>
          <w:rFonts w:ascii="仿宋" w:hAnsi="仿宋" w:eastAsia="仿宋" w:cs="仿宋"/>
          <w:spacing w:val="-6"/>
          <w:sz w:val="30"/>
          <w:szCs w:val="30"/>
        </w:rPr>
        <w:t>本合同。</w:t>
      </w:r>
    </w:p>
    <w:p w14:paraId="6226892F">
      <w:pPr>
        <w:keepNext w:val="0"/>
        <w:keepLines w:val="0"/>
        <w:pageBreakBefore w:val="0"/>
        <w:widowControl w:val="0"/>
        <w:kinsoku/>
        <w:wordWrap w:val="0"/>
        <w:overflowPunct/>
        <w:topLinePunct/>
        <w:autoSpaceDE/>
        <w:autoSpaceDN/>
        <w:bidi w:val="0"/>
        <w:adjustRightInd w:val="0"/>
        <w:snapToGrid w:val="0"/>
        <w:spacing w:line="576" w:lineRule="exact"/>
        <w:ind w:left="0" w:firstLine="592" w:firstLineChars="200"/>
        <w:jc w:val="both"/>
        <w:textAlignment w:val="baseline"/>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十二、争议解决以及适用法律</w:t>
      </w:r>
    </w:p>
    <w:p w14:paraId="1AECCDEB">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1</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本合同之订立、效力、解释、执行应适用中华人民共和国法</w:t>
      </w:r>
      <w:r>
        <w:rPr>
          <w:rFonts w:hint="eastAsia" w:ascii="仿宋" w:hAnsi="仿宋" w:eastAsia="仿宋" w:cs="仿宋"/>
          <w:spacing w:val="3"/>
          <w:sz w:val="30"/>
          <w:szCs w:val="30"/>
          <w:lang w:val="en-US" w:eastAsia="zh-CN"/>
        </w:rPr>
        <w:t>律</w:t>
      </w:r>
      <w:r>
        <w:rPr>
          <w:rFonts w:ascii="仿宋" w:hAnsi="仿宋" w:eastAsia="仿宋" w:cs="仿宋"/>
          <w:spacing w:val="3"/>
          <w:sz w:val="30"/>
          <w:szCs w:val="30"/>
        </w:rPr>
        <w:t>（不包括香港特别行政区、澳门特别行政区、台湾地区法律）。</w:t>
      </w:r>
    </w:p>
    <w:p w14:paraId="63BA042E">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hint="eastAsia" w:ascii="仿宋" w:hAnsi="仿宋" w:eastAsia="仿宋" w:cs="仿宋"/>
          <w:spacing w:val="3"/>
          <w:sz w:val="30"/>
          <w:szCs w:val="30"/>
          <w:lang w:eastAsia="zh-CN"/>
        </w:rPr>
      </w:pPr>
      <w:r>
        <w:rPr>
          <w:rFonts w:ascii="仿宋" w:hAnsi="仿宋" w:eastAsia="仿宋" w:cs="仿宋"/>
          <w:spacing w:val="3"/>
          <w:sz w:val="30"/>
          <w:szCs w:val="30"/>
        </w:rPr>
        <w:t>2</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因</w:t>
      </w:r>
      <w:r>
        <w:rPr>
          <w:rFonts w:hint="eastAsia" w:ascii="仿宋" w:hAnsi="仿宋" w:eastAsia="仿宋" w:cs="仿宋"/>
          <w:spacing w:val="3"/>
          <w:sz w:val="30"/>
          <w:szCs w:val="30"/>
          <w:lang w:val="en-US" w:eastAsia="zh-CN"/>
        </w:rPr>
        <w:t>履</w:t>
      </w:r>
      <w:r>
        <w:rPr>
          <w:rFonts w:ascii="仿宋" w:hAnsi="仿宋" w:eastAsia="仿宋" w:cs="仿宋"/>
          <w:spacing w:val="3"/>
          <w:sz w:val="30"/>
          <w:szCs w:val="30"/>
        </w:rPr>
        <w:t>行本合同</w:t>
      </w:r>
      <w:r>
        <w:rPr>
          <w:rFonts w:hint="eastAsia" w:ascii="仿宋" w:hAnsi="仿宋" w:eastAsia="仿宋" w:cs="仿宋"/>
          <w:spacing w:val="3"/>
          <w:sz w:val="30"/>
          <w:szCs w:val="30"/>
          <w:lang w:val="en-US" w:eastAsia="zh-CN"/>
        </w:rPr>
        <w:t>过程中</w:t>
      </w:r>
      <w:r>
        <w:rPr>
          <w:rFonts w:ascii="仿宋" w:hAnsi="仿宋" w:eastAsia="仿宋" w:cs="仿宋"/>
          <w:spacing w:val="3"/>
          <w:sz w:val="30"/>
          <w:szCs w:val="30"/>
        </w:rPr>
        <w:t>发生</w:t>
      </w:r>
      <w:r>
        <w:rPr>
          <w:rFonts w:hint="eastAsia" w:ascii="仿宋" w:hAnsi="仿宋" w:eastAsia="仿宋" w:cs="仿宋"/>
          <w:spacing w:val="3"/>
          <w:sz w:val="30"/>
          <w:szCs w:val="30"/>
          <w:lang w:val="en-US" w:eastAsia="zh-CN"/>
        </w:rPr>
        <w:t>的或者与本合同有关的任何</w:t>
      </w:r>
      <w:r>
        <w:rPr>
          <w:rFonts w:ascii="仿宋" w:hAnsi="仿宋" w:eastAsia="仿宋" w:cs="仿宋"/>
          <w:spacing w:val="3"/>
          <w:sz w:val="30"/>
          <w:szCs w:val="30"/>
        </w:rPr>
        <w:t>争议，由当事人双方协商解决，协商不成则</w:t>
      </w:r>
      <w:r>
        <w:rPr>
          <w:rFonts w:hint="eastAsia" w:ascii="仿宋" w:hAnsi="仿宋" w:eastAsia="仿宋" w:cs="仿宋"/>
          <w:spacing w:val="3"/>
          <w:sz w:val="30"/>
          <w:szCs w:val="30"/>
          <w:lang w:val="en-US" w:eastAsia="zh-CN"/>
        </w:rPr>
        <w:t>任一方均有权</w:t>
      </w:r>
      <w:r>
        <w:rPr>
          <w:rFonts w:ascii="仿宋" w:hAnsi="仿宋" w:eastAsia="仿宋" w:cs="仿宋"/>
          <w:spacing w:val="3"/>
          <w:sz w:val="30"/>
          <w:szCs w:val="30"/>
        </w:rPr>
        <w:t>向甲方所在地的人民法院提起诉讼</w:t>
      </w:r>
      <w:r>
        <w:rPr>
          <w:rFonts w:hint="eastAsia" w:ascii="仿宋" w:hAnsi="仿宋" w:eastAsia="仿宋" w:cs="仿宋"/>
          <w:spacing w:val="3"/>
          <w:sz w:val="30"/>
          <w:szCs w:val="30"/>
          <w:lang w:eastAsia="zh-CN"/>
        </w:rPr>
        <w:t>。</w:t>
      </w:r>
    </w:p>
    <w:p w14:paraId="562AD498">
      <w:pPr>
        <w:keepNext w:val="0"/>
        <w:keepLines w:val="0"/>
        <w:pageBreakBefore w:val="0"/>
        <w:widowControl w:val="0"/>
        <w:kinsoku/>
        <w:wordWrap w:val="0"/>
        <w:overflowPunct/>
        <w:topLinePunct/>
        <w:autoSpaceDE/>
        <w:autoSpaceDN/>
        <w:bidi w:val="0"/>
        <w:adjustRightInd w:val="0"/>
        <w:snapToGrid w:val="0"/>
        <w:spacing w:line="576" w:lineRule="exact"/>
        <w:ind w:left="0" w:firstLine="580" w:firstLineChars="200"/>
        <w:jc w:val="both"/>
        <w:textAlignment w:val="baseline"/>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十三、其他</w:t>
      </w:r>
    </w:p>
    <w:p w14:paraId="0C7E1DDA">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1</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除双方协商一致或本合同另有约定外，任何一方不得擅自修改、终止本合同。</w:t>
      </w:r>
    </w:p>
    <w:p w14:paraId="5415B103">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2</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本合同所载任何内容不应被解释为在甲乙双方间创设合资、合伙、代理或任何其他本合同目的以外的关系。</w:t>
      </w:r>
    </w:p>
    <w:p w14:paraId="378F08BB">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3</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本合同的所有附件均构成本合同的有效组成部分。本合同附件为：</w:t>
      </w:r>
    </w:p>
    <w:p w14:paraId="63138876">
      <w:pPr>
        <w:widowControl w:val="0"/>
        <w:kinsoku/>
        <w:wordWrap w:val="0"/>
        <w:topLinePunct/>
        <w:autoSpaceDE/>
        <w:autoSpaceDN/>
        <w:spacing w:before="0" w:line="576" w:lineRule="exact"/>
        <w:ind w:left="0" w:right="0" w:firstLine="612" w:firstLineChars="200"/>
        <w:jc w:val="both"/>
        <w:rPr>
          <w:rFonts w:ascii="仿宋" w:hAnsi="仿宋" w:eastAsia="仿宋" w:cs="仿宋"/>
          <w:spacing w:val="3"/>
          <w:sz w:val="30"/>
          <w:szCs w:val="30"/>
        </w:rPr>
      </w:pPr>
      <w:r>
        <w:rPr>
          <w:rFonts w:ascii="仿宋" w:hAnsi="仿宋" w:eastAsia="仿宋" w:cs="仿宋"/>
          <w:spacing w:val="3"/>
          <w:position w:val="0"/>
          <w:sz w:val="30"/>
          <w:szCs w:val="30"/>
        </w:rPr>
        <w:t>附件 1：《</w:t>
      </w:r>
      <w:r>
        <w:rPr>
          <w:rFonts w:hint="eastAsia" w:ascii="仿宋" w:hAnsi="仿宋" w:eastAsia="仿宋" w:cs="仿宋"/>
          <w:spacing w:val="3"/>
          <w:position w:val="0"/>
          <w:sz w:val="30"/>
          <w:szCs w:val="30"/>
          <w:lang w:val="en-US" w:eastAsia="zh-CN"/>
        </w:rPr>
        <w:t>江东天地深化功能模块需求清单</w:t>
      </w:r>
      <w:r>
        <w:rPr>
          <w:rFonts w:ascii="仿宋" w:hAnsi="仿宋" w:eastAsia="仿宋" w:cs="仿宋"/>
          <w:spacing w:val="3"/>
          <w:position w:val="0"/>
          <w:sz w:val="30"/>
          <w:szCs w:val="30"/>
        </w:rPr>
        <w:t>》</w:t>
      </w:r>
    </w:p>
    <w:p w14:paraId="1BC8F1DF">
      <w:pPr>
        <w:widowControl w:val="0"/>
        <w:kinsoku/>
        <w:wordWrap w:val="0"/>
        <w:topLinePunct/>
        <w:autoSpaceDE/>
        <w:autoSpaceDN/>
        <w:spacing w:line="576" w:lineRule="exact"/>
        <w:ind w:left="0" w:right="0" w:firstLine="612" w:firstLineChars="200"/>
        <w:jc w:val="both"/>
        <w:rPr>
          <w:rFonts w:ascii="仿宋" w:hAnsi="仿宋" w:eastAsia="仿宋" w:cs="仿宋"/>
          <w:spacing w:val="3"/>
          <w:sz w:val="30"/>
          <w:szCs w:val="30"/>
        </w:rPr>
      </w:pPr>
      <w:r>
        <w:rPr>
          <w:rFonts w:ascii="仿宋" w:hAnsi="仿宋" w:eastAsia="仿宋" w:cs="仿宋"/>
          <w:spacing w:val="3"/>
          <w:sz w:val="30"/>
          <w:szCs w:val="30"/>
        </w:rPr>
        <w:t>附件 2：《验收报告》（模板）</w:t>
      </w:r>
    </w:p>
    <w:p w14:paraId="74A8B017">
      <w:pPr>
        <w:widowControl w:val="0"/>
        <w:kinsoku/>
        <w:wordWrap w:val="0"/>
        <w:topLinePunct/>
        <w:autoSpaceDE/>
        <w:autoSpaceDN/>
        <w:spacing w:before="0" w:line="576" w:lineRule="exact"/>
        <w:ind w:left="0" w:right="0" w:firstLine="612" w:firstLineChars="200"/>
        <w:jc w:val="both"/>
        <w:rPr>
          <w:rFonts w:ascii="仿宋" w:hAnsi="仿宋" w:eastAsia="仿宋" w:cs="仿宋"/>
          <w:spacing w:val="3"/>
          <w:sz w:val="30"/>
          <w:szCs w:val="30"/>
        </w:rPr>
      </w:pPr>
      <w:r>
        <w:rPr>
          <w:rFonts w:ascii="仿宋" w:hAnsi="仿宋" w:eastAsia="仿宋" w:cs="仿宋"/>
          <w:spacing w:val="3"/>
          <w:position w:val="0"/>
          <w:sz w:val="30"/>
          <w:szCs w:val="30"/>
        </w:rPr>
        <w:t>附件 3：《软件许可更新和技术支持》</w:t>
      </w:r>
    </w:p>
    <w:p w14:paraId="0E2E38AF">
      <w:pPr>
        <w:widowControl w:val="0"/>
        <w:kinsoku/>
        <w:wordWrap w:val="0"/>
        <w:topLinePunct/>
        <w:autoSpaceDE/>
        <w:autoSpaceDN/>
        <w:spacing w:line="576" w:lineRule="exact"/>
        <w:ind w:left="0" w:right="0" w:firstLine="612" w:firstLineChars="200"/>
        <w:jc w:val="both"/>
        <w:rPr>
          <w:rFonts w:ascii="仿宋" w:hAnsi="仿宋" w:eastAsia="仿宋" w:cs="仿宋"/>
          <w:spacing w:val="3"/>
          <w:sz w:val="30"/>
          <w:szCs w:val="30"/>
        </w:rPr>
      </w:pPr>
      <w:r>
        <w:rPr>
          <w:rFonts w:ascii="仿宋" w:hAnsi="仿宋" w:eastAsia="仿宋" w:cs="仿宋"/>
          <w:spacing w:val="3"/>
          <w:sz w:val="30"/>
          <w:szCs w:val="30"/>
        </w:rPr>
        <w:t>附件 4：《软件许可协议》</w:t>
      </w:r>
    </w:p>
    <w:p w14:paraId="49AB64A9">
      <w:pPr>
        <w:widowControl w:val="0"/>
        <w:kinsoku/>
        <w:wordWrap w:val="0"/>
        <w:topLinePunct/>
        <w:autoSpaceDE/>
        <w:autoSpaceDN/>
        <w:spacing w:line="576" w:lineRule="exact"/>
        <w:ind w:left="0" w:right="0" w:firstLine="612" w:firstLineChars="200"/>
        <w:jc w:val="both"/>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附件 5：《</w:t>
      </w:r>
      <w:r>
        <w:rPr>
          <w:rFonts w:hint="eastAsia" w:ascii="仿宋" w:hAnsi="仿宋" w:eastAsia="仿宋" w:cs="仿宋"/>
          <w:spacing w:val="3"/>
          <w:sz w:val="30"/>
          <w:szCs w:val="30"/>
          <w:lang w:eastAsia="zh-CN"/>
        </w:rPr>
        <w:t>源代码交付清单及验收标准</w:t>
      </w:r>
      <w:r>
        <w:rPr>
          <w:rFonts w:hint="eastAsia" w:ascii="仿宋" w:hAnsi="仿宋" w:eastAsia="仿宋" w:cs="仿宋"/>
          <w:spacing w:val="3"/>
          <w:sz w:val="30"/>
          <w:szCs w:val="30"/>
          <w:lang w:val="en-US" w:eastAsia="zh-CN"/>
        </w:rPr>
        <w:t>》</w:t>
      </w:r>
    </w:p>
    <w:p w14:paraId="60A7B049">
      <w:pPr>
        <w:keepNext w:val="0"/>
        <w:keepLines w:val="0"/>
        <w:pageBreakBefore w:val="0"/>
        <w:widowControl w:val="0"/>
        <w:kinsoku/>
        <w:wordWrap w:val="0"/>
        <w:overflowPunct/>
        <w:topLinePunct/>
        <w:autoSpaceDE/>
        <w:autoSpaceDN/>
        <w:bidi w:val="0"/>
        <w:adjustRightInd w:val="0"/>
        <w:snapToGrid w:val="0"/>
        <w:spacing w:line="576" w:lineRule="exact"/>
        <w:ind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4</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如有未尽事宜或需对本合同进行变更，双方应另行签订补充协议进行约定</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lang w:val="en-US" w:eastAsia="zh-CN"/>
        </w:rPr>
        <w:t>补充协议与本合同具有同等法律效力</w:t>
      </w:r>
      <w:r>
        <w:rPr>
          <w:rFonts w:ascii="仿宋" w:hAnsi="仿宋" w:eastAsia="仿宋" w:cs="仿宋"/>
          <w:spacing w:val="3"/>
          <w:sz w:val="30"/>
          <w:szCs w:val="30"/>
        </w:rPr>
        <w:t>。</w:t>
      </w:r>
    </w:p>
    <w:p w14:paraId="58693FE8">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5</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若本合同中任何条款因任何原因而被认定无效，此无效条款不影响其他条款的有效性，且此无效条款应自始视为不存在。</w:t>
      </w:r>
    </w:p>
    <w:p w14:paraId="2D8B0FEB">
      <w:pPr>
        <w:keepNext w:val="0"/>
        <w:keepLines w:val="0"/>
        <w:pageBreakBefore w:val="0"/>
        <w:widowControl w:val="0"/>
        <w:kinsoku/>
        <w:wordWrap w:val="0"/>
        <w:overflowPunct/>
        <w:topLinePunct/>
        <w:autoSpaceDE/>
        <w:autoSpaceDN/>
        <w:bidi w:val="0"/>
        <w:adjustRightInd w:val="0"/>
        <w:snapToGrid w:val="0"/>
        <w:spacing w:line="576" w:lineRule="exact"/>
        <w:ind w:left="0" w:right="0" w:firstLine="612" w:firstLineChars="200"/>
        <w:jc w:val="both"/>
        <w:textAlignment w:val="baseline"/>
        <w:rPr>
          <w:rFonts w:ascii="仿宋" w:hAnsi="仿宋" w:eastAsia="仿宋" w:cs="仿宋"/>
          <w:spacing w:val="3"/>
          <w:sz w:val="30"/>
          <w:szCs w:val="30"/>
        </w:rPr>
      </w:pPr>
      <w:r>
        <w:rPr>
          <w:rFonts w:ascii="仿宋" w:hAnsi="仿宋" w:eastAsia="仿宋" w:cs="仿宋"/>
          <w:spacing w:val="3"/>
          <w:sz w:val="30"/>
          <w:szCs w:val="30"/>
        </w:rPr>
        <w:t>6</w:t>
      </w:r>
      <w:r>
        <w:rPr>
          <w:rFonts w:hint="eastAsia" w:ascii="仿宋" w:hAnsi="仿宋" w:eastAsia="仿宋" w:cs="仿宋"/>
          <w:spacing w:val="3"/>
          <w:sz w:val="30"/>
          <w:szCs w:val="30"/>
          <w:lang w:val="en-US" w:eastAsia="zh-CN"/>
        </w:rPr>
        <w:t>.</w:t>
      </w:r>
      <w:r>
        <w:rPr>
          <w:rFonts w:ascii="仿宋" w:hAnsi="仿宋" w:eastAsia="仿宋" w:cs="仿宋"/>
          <w:spacing w:val="3"/>
          <w:sz w:val="30"/>
          <w:szCs w:val="30"/>
        </w:rPr>
        <w:t>本合同及附件一式陆份，双方各执叁份，每份具有同等法律效力。</w:t>
      </w:r>
    </w:p>
    <w:p w14:paraId="3F0E6C82">
      <w:pPr>
        <w:keepNext w:val="0"/>
        <w:keepLines w:val="0"/>
        <w:pageBreakBefore w:val="0"/>
        <w:widowControl w:val="0"/>
        <w:overflowPunct/>
        <w:bidi w:val="0"/>
        <w:adjustRightInd w:val="0"/>
        <w:snapToGrid w:val="0"/>
        <w:spacing w:line="576" w:lineRule="exact"/>
        <w:ind w:firstLine="2980" w:firstLineChars="1000"/>
        <w:jc w:val="both"/>
        <w:textAlignment w:val="baseline"/>
        <w:rPr>
          <w:rFonts w:ascii="仿宋" w:hAnsi="仿宋" w:eastAsia="仿宋" w:cs="仿宋"/>
          <w:spacing w:val="-1"/>
          <w:sz w:val="30"/>
          <w:szCs w:val="30"/>
        </w:rPr>
      </w:pPr>
    </w:p>
    <w:p w14:paraId="15386B25">
      <w:pPr>
        <w:keepNext w:val="0"/>
        <w:keepLines w:val="0"/>
        <w:pageBreakBefore w:val="0"/>
        <w:widowControl w:val="0"/>
        <w:overflowPunct/>
        <w:bidi w:val="0"/>
        <w:adjustRightInd w:val="0"/>
        <w:snapToGrid w:val="0"/>
        <w:spacing w:line="576" w:lineRule="exact"/>
        <w:ind w:firstLine="2980" w:firstLineChars="1000"/>
        <w:jc w:val="both"/>
        <w:textAlignment w:val="baseline"/>
        <w:rPr>
          <w:rFonts w:ascii="仿宋" w:hAnsi="仿宋" w:eastAsia="仿宋" w:cs="仿宋"/>
          <w:spacing w:val="-1"/>
          <w:sz w:val="30"/>
          <w:szCs w:val="30"/>
        </w:rPr>
      </w:pPr>
    </w:p>
    <w:p w14:paraId="32652571">
      <w:pPr>
        <w:keepNext w:val="0"/>
        <w:keepLines w:val="0"/>
        <w:pageBreakBefore w:val="0"/>
        <w:widowControl w:val="0"/>
        <w:overflowPunct/>
        <w:bidi w:val="0"/>
        <w:adjustRightInd w:val="0"/>
        <w:snapToGrid w:val="0"/>
        <w:spacing w:line="576" w:lineRule="exact"/>
        <w:ind w:firstLine="2980" w:firstLineChars="1000"/>
        <w:jc w:val="both"/>
        <w:textAlignment w:val="baseline"/>
        <w:rPr>
          <w:rFonts w:ascii="仿宋" w:hAnsi="仿宋" w:eastAsia="仿宋" w:cs="仿宋"/>
          <w:sz w:val="30"/>
          <w:szCs w:val="30"/>
        </w:rPr>
      </w:pPr>
      <w:r>
        <w:rPr>
          <w:rFonts w:ascii="仿宋" w:hAnsi="仿宋" w:eastAsia="仿宋" w:cs="仿宋"/>
          <w:spacing w:val="-1"/>
          <w:sz w:val="30"/>
          <w:szCs w:val="30"/>
        </w:rPr>
        <w:t>【以下无本合同正文】</w:t>
      </w:r>
    </w:p>
    <w:p w14:paraId="07B00929">
      <w:pPr>
        <w:keepNext w:val="0"/>
        <w:keepLines w:val="0"/>
        <w:pageBreakBefore w:val="0"/>
        <w:widowControl w:val="0"/>
        <w:overflowPunct/>
        <w:bidi w:val="0"/>
        <w:adjustRightInd w:val="0"/>
        <w:snapToGrid w:val="0"/>
        <w:spacing w:line="576" w:lineRule="exact"/>
        <w:jc w:val="both"/>
        <w:textAlignment w:val="baseline"/>
        <w:rPr>
          <w:rFonts w:ascii="仿宋" w:hAnsi="仿宋" w:eastAsia="仿宋" w:cs="仿宋"/>
          <w:spacing w:val="-1"/>
          <w:sz w:val="30"/>
          <w:szCs w:val="30"/>
        </w:rPr>
      </w:pPr>
      <w:r>
        <w:rPr>
          <w:rFonts w:ascii="仿宋" w:hAnsi="仿宋" w:eastAsia="仿宋" w:cs="仿宋"/>
          <w:spacing w:val="-1"/>
          <w:sz w:val="30"/>
          <w:szCs w:val="30"/>
        </w:rPr>
        <w:br w:type="page"/>
      </w:r>
    </w:p>
    <w:p w14:paraId="67CD7A91">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0"/>
          <w:szCs w:val="30"/>
        </w:rPr>
      </w:pPr>
      <w:r>
        <w:rPr>
          <w:rFonts w:ascii="仿宋" w:hAnsi="仿宋" w:eastAsia="仿宋" w:cs="仿宋"/>
          <w:spacing w:val="-1"/>
          <w:sz w:val="30"/>
          <w:szCs w:val="30"/>
        </w:rPr>
        <w:t>【本页为合同盖章页】</w:t>
      </w:r>
    </w:p>
    <w:p w14:paraId="3E14A4E9">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0"/>
          <w:szCs w:val="30"/>
        </w:rPr>
      </w:pPr>
    </w:p>
    <w:p w14:paraId="32EB7A56">
      <w:pPr>
        <w:keepNext w:val="0"/>
        <w:keepLines w:val="0"/>
        <w:pageBreakBefore w:val="0"/>
        <w:widowControl w:val="0"/>
        <w:overflowPunct/>
        <w:bidi w:val="0"/>
        <w:adjustRightInd w:val="0"/>
        <w:snapToGrid w:val="0"/>
        <w:spacing w:line="576" w:lineRule="exact"/>
        <w:jc w:val="center"/>
        <w:textAlignment w:val="baseline"/>
        <w:rPr>
          <w:rFonts w:ascii="仿宋" w:hAnsi="仿宋" w:eastAsia="仿宋" w:cs="仿宋"/>
          <w:spacing w:val="-1"/>
          <w:sz w:val="30"/>
          <w:szCs w:val="30"/>
        </w:rPr>
      </w:pPr>
    </w:p>
    <w:p w14:paraId="45BC5244">
      <w:pPr>
        <w:keepNext w:val="0"/>
        <w:keepLines w:val="0"/>
        <w:pageBreakBefore w:val="0"/>
        <w:widowControl w:val="0"/>
        <w:overflowPunct/>
        <w:bidi w:val="0"/>
        <w:adjustRightInd w:val="0"/>
        <w:snapToGrid w:val="0"/>
        <w:spacing w:line="576" w:lineRule="exact"/>
        <w:ind w:firstLine="0" w:firstLineChars="0"/>
        <w:jc w:val="both"/>
        <w:textAlignment w:val="baseline"/>
        <w:rPr>
          <w:rFonts w:ascii="仿宋" w:hAnsi="仿宋" w:eastAsia="仿宋" w:cs="仿宋"/>
          <w:sz w:val="30"/>
          <w:szCs w:val="30"/>
        </w:rPr>
      </w:pPr>
      <w:r>
        <w:rPr>
          <w:rFonts w:ascii="仿宋" w:hAnsi="仿宋" w:eastAsia="仿宋" w:cs="仿宋"/>
          <w:spacing w:val="-5"/>
          <w:sz w:val="30"/>
          <w:szCs w:val="30"/>
        </w:rPr>
        <w:t>甲方（印章</w:t>
      </w:r>
      <w:r>
        <w:rPr>
          <w:rFonts w:ascii="仿宋" w:hAnsi="仿宋" w:eastAsia="仿宋" w:cs="仿宋"/>
          <w:spacing w:val="-2"/>
          <w:sz w:val="30"/>
          <w:szCs w:val="30"/>
        </w:rPr>
        <w:t>）</w:t>
      </w:r>
      <w:r>
        <w:rPr>
          <w:rFonts w:ascii="仿宋" w:hAnsi="仿宋" w:eastAsia="仿宋" w:cs="仿宋"/>
          <w:spacing w:val="42"/>
          <w:sz w:val="30"/>
          <w:szCs w:val="30"/>
        </w:rPr>
        <w:t xml:space="preserve"> </w:t>
      </w:r>
      <w:r>
        <w:rPr>
          <w:rFonts w:ascii="仿宋" w:hAnsi="仿宋" w:eastAsia="仿宋" w:cs="仿宋"/>
          <w:spacing w:val="-2"/>
          <w:sz w:val="30"/>
          <w:szCs w:val="30"/>
        </w:rPr>
        <w:t>：</w:t>
      </w:r>
      <w:r>
        <w:rPr>
          <w:rFonts w:ascii="仿宋" w:hAnsi="仿宋" w:eastAsia="仿宋" w:cs="仿宋"/>
          <w:spacing w:val="-5"/>
          <w:sz w:val="30"/>
          <w:szCs w:val="30"/>
        </w:rPr>
        <w:t>海口市君成产业服务股份有限公司</w:t>
      </w:r>
    </w:p>
    <w:p w14:paraId="5D7795EB">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rPr>
      </w:pPr>
    </w:p>
    <w:p w14:paraId="36D336AD">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rPr>
      </w:pPr>
      <w:r>
        <w:rPr>
          <w:rFonts w:hint="eastAsia" w:ascii="仿宋" w:hAnsi="仿宋" w:eastAsia="仿宋" w:cs="仿宋"/>
          <w:sz w:val="30"/>
          <w:szCs w:val="30"/>
        </w:rPr>
        <w:t xml:space="preserve">法定或授权代表人（签字）: </w:t>
      </w:r>
    </w:p>
    <w:p w14:paraId="69F063E0">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经办人：</w:t>
      </w:r>
    </w:p>
    <w:p w14:paraId="76E97317">
      <w:pPr>
        <w:keepNext w:val="0"/>
        <w:keepLines w:val="0"/>
        <w:pageBreakBefore w:val="0"/>
        <w:widowControl w:val="0"/>
        <w:overflowPunct/>
        <w:bidi w:val="0"/>
        <w:adjustRightInd w:val="0"/>
        <w:snapToGrid w:val="0"/>
        <w:spacing w:line="576" w:lineRule="exact"/>
        <w:ind w:left="0"/>
        <w:textAlignment w:val="baseline"/>
        <w:rPr>
          <w:rFonts w:ascii="仿宋" w:hAnsi="仿宋" w:eastAsia="仿宋" w:cs="仿宋"/>
          <w:sz w:val="30"/>
          <w:szCs w:val="30"/>
        </w:rPr>
      </w:pPr>
      <w:r>
        <w:rPr>
          <w:rFonts w:ascii="仿宋" w:hAnsi="仿宋" w:eastAsia="仿宋" w:cs="仿宋"/>
          <w:spacing w:val="-24"/>
          <w:sz w:val="30"/>
          <w:szCs w:val="30"/>
        </w:rPr>
        <w:t>日期：</w:t>
      </w:r>
      <w:r>
        <w:rPr>
          <w:rFonts w:ascii="仿宋" w:hAnsi="仿宋" w:eastAsia="仿宋" w:cs="仿宋"/>
          <w:spacing w:val="6"/>
          <w:sz w:val="30"/>
          <w:szCs w:val="30"/>
        </w:rPr>
        <w:t xml:space="preserve">    </w:t>
      </w:r>
      <w:r>
        <w:rPr>
          <w:rFonts w:ascii="仿宋" w:hAnsi="仿宋" w:eastAsia="仿宋" w:cs="仿宋"/>
          <w:spacing w:val="-24"/>
          <w:sz w:val="30"/>
          <w:szCs w:val="30"/>
        </w:rPr>
        <w:t>年</w:t>
      </w:r>
      <w:r>
        <w:rPr>
          <w:rFonts w:ascii="仿宋" w:hAnsi="仿宋" w:eastAsia="仿宋" w:cs="仿宋"/>
          <w:spacing w:val="17"/>
          <w:sz w:val="30"/>
          <w:szCs w:val="30"/>
        </w:rPr>
        <w:t xml:space="preserve">  </w:t>
      </w:r>
      <w:r>
        <w:rPr>
          <w:rFonts w:ascii="仿宋" w:hAnsi="仿宋" w:eastAsia="仿宋" w:cs="仿宋"/>
          <w:spacing w:val="-24"/>
          <w:sz w:val="30"/>
          <w:szCs w:val="30"/>
        </w:rPr>
        <w:t>月</w:t>
      </w:r>
      <w:r>
        <w:rPr>
          <w:rFonts w:ascii="仿宋" w:hAnsi="仿宋" w:eastAsia="仿宋" w:cs="仿宋"/>
          <w:spacing w:val="42"/>
          <w:sz w:val="30"/>
          <w:szCs w:val="30"/>
        </w:rPr>
        <w:t xml:space="preserve">  </w:t>
      </w:r>
      <w:r>
        <w:rPr>
          <w:rFonts w:ascii="仿宋" w:hAnsi="仿宋" w:eastAsia="仿宋" w:cs="仿宋"/>
          <w:spacing w:val="-24"/>
          <w:sz w:val="30"/>
          <w:szCs w:val="30"/>
        </w:rPr>
        <w:t>日</w:t>
      </w:r>
    </w:p>
    <w:p w14:paraId="1F7AA113">
      <w:pPr>
        <w:pStyle w:val="3"/>
        <w:keepNext w:val="0"/>
        <w:keepLines w:val="0"/>
        <w:pageBreakBefore w:val="0"/>
        <w:widowControl w:val="0"/>
        <w:overflowPunct/>
        <w:bidi w:val="0"/>
        <w:adjustRightInd w:val="0"/>
        <w:snapToGrid w:val="0"/>
        <w:spacing w:line="576" w:lineRule="exact"/>
        <w:textAlignment w:val="baseline"/>
      </w:pPr>
    </w:p>
    <w:p w14:paraId="5B1C462C">
      <w:pPr>
        <w:pStyle w:val="3"/>
        <w:keepNext w:val="0"/>
        <w:keepLines w:val="0"/>
        <w:pageBreakBefore w:val="0"/>
        <w:widowControl w:val="0"/>
        <w:overflowPunct/>
        <w:bidi w:val="0"/>
        <w:adjustRightInd w:val="0"/>
        <w:snapToGrid w:val="0"/>
        <w:spacing w:line="576" w:lineRule="exact"/>
        <w:textAlignment w:val="baseline"/>
      </w:pPr>
    </w:p>
    <w:p w14:paraId="211D43C4">
      <w:pPr>
        <w:pStyle w:val="3"/>
        <w:keepNext w:val="0"/>
        <w:keepLines w:val="0"/>
        <w:pageBreakBefore w:val="0"/>
        <w:widowControl w:val="0"/>
        <w:overflowPunct/>
        <w:bidi w:val="0"/>
        <w:adjustRightInd w:val="0"/>
        <w:snapToGrid w:val="0"/>
        <w:spacing w:line="576" w:lineRule="exact"/>
        <w:textAlignment w:val="baseline"/>
      </w:pPr>
    </w:p>
    <w:p w14:paraId="77B00FE6">
      <w:pPr>
        <w:pStyle w:val="3"/>
        <w:keepNext w:val="0"/>
        <w:keepLines w:val="0"/>
        <w:pageBreakBefore w:val="0"/>
        <w:widowControl w:val="0"/>
        <w:overflowPunct/>
        <w:bidi w:val="0"/>
        <w:adjustRightInd w:val="0"/>
        <w:snapToGrid w:val="0"/>
        <w:spacing w:line="576" w:lineRule="exact"/>
        <w:textAlignment w:val="baseline"/>
      </w:pPr>
    </w:p>
    <w:p w14:paraId="35F6AE61">
      <w:pPr>
        <w:pStyle w:val="3"/>
        <w:keepNext w:val="0"/>
        <w:keepLines w:val="0"/>
        <w:pageBreakBefore w:val="0"/>
        <w:widowControl w:val="0"/>
        <w:overflowPunct/>
        <w:bidi w:val="0"/>
        <w:adjustRightInd w:val="0"/>
        <w:snapToGrid w:val="0"/>
        <w:spacing w:line="576" w:lineRule="exact"/>
        <w:textAlignment w:val="baseline"/>
      </w:pPr>
    </w:p>
    <w:p w14:paraId="5229212A">
      <w:pPr>
        <w:keepNext w:val="0"/>
        <w:keepLines w:val="0"/>
        <w:pageBreakBefore w:val="0"/>
        <w:widowControl w:val="0"/>
        <w:overflowPunct/>
        <w:bidi w:val="0"/>
        <w:adjustRightInd w:val="0"/>
        <w:snapToGrid w:val="0"/>
        <w:spacing w:line="576" w:lineRule="exact"/>
        <w:ind w:left="0"/>
        <w:textAlignment w:val="baseline"/>
        <w:rPr>
          <w:rFonts w:ascii="仿宋" w:hAnsi="仿宋" w:eastAsia="仿宋" w:cs="仿宋"/>
          <w:sz w:val="30"/>
          <w:szCs w:val="30"/>
        </w:rPr>
      </w:pPr>
      <w:r>
        <w:rPr>
          <w:rFonts w:ascii="仿宋" w:hAnsi="仿宋" w:eastAsia="仿宋" w:cs="仿宋"/>
          <w:spacing w:val="-9"/>
          <w:sz w:val="30"/>
          <w:szCs w:val="30"/>
        </w:rPr>
        <w:t>乙方（印章</w:t>
      </w:r>
      <w:r>
        <w:rPr>
          <w:rFonts w:ascii="仿宋" w:hAnsi="仿宋" w:eastAsia="仿宋" w:cs="仿宋"/>
          <w:spacing w:val="-84"/>
          <w:sz w:val="30"/>
          <w:szCs w:val="30"/>
        </w:rPr>
        <w:t>）：</w:t>
      </w:r>
    </w:p>
    <w:p w14:paraId="0B649BE8">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lang w:val="en-US" w:eastAsia="zh-CN"/>
        </w:rPr>
      </w:pPr>
    </w:p>
    <w:p w14:paraId="6409E017">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法定或授权代表人（签字）</w:t>
      </w:r>
      <w:r>
        <w:rPr>
          <w:rFonts w:hint="eastAsia" w:ascii="仿宋" w:hAnsi="仿宋" w:eastAsia="仿宋" w:cs="仿宋"/>
          <w:sz w:val="30"/>
          <w:szCs w:val="30"/>
        </w:rPr>
        <w:t xml:space="preserve">: </w:t>
      </w:r>
    </w:p>
    <w:p w14:paraId="1C3A46E1">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经办人：</w:t>
      </w:r>
    </w:p>
    <w:p w14:paraId="251E6917">
      <w:pPr>
        <w:keepNext w:val="0"/>
        <w:keepLines w:val="0"/>
        <w:pageBreakBefore w:val="0"/>
        <w:widowControl w:val="0"/>
        <w:overflowPunct/>
        <w:bidi w:val="0"/>
        <w:adjustRightInd w:val="0"/>
        <w:snapToGrid w:val="0"/>
        <w:spacing w:line="576" w:lineRule="exact"/>
        <w:ind w:left="0"/>
        <w:textAlignment w:val="baseline"/>
        <w:rPr>
          <w:rFonts w:hint="eastAsia" w:ascii="仿宋" w:hAnsi="仿宋" w:eastAsia="仿宋" w:cs="仿宋"/>
          <w:sz w:val="30"/>
          <w:szCs w:val="30"/>
        </w:rPr>
      </w:pPr>
      <w:r>
        <w:rPr>
          <w:rFonts w:ascii="仿宋" w:hAnsi="仿宋" w:eastAsia="仿宋" w:cs="仿宋"/>
          <w:spacing w:val="-24"/>
          <w:sz w:val="30"/>
          <w:szCs w:val="30"/>
        </w:rPr>
        <w:t>日期：</w:t>
      </w:r>
      <w:r>
        <w:rPr>
          <w:rFonts w:ascii="仿宋" w:hAnsi="仿宋" w:eastAsia="仿宋" w:cs="仿宋"/>
          <w:spacing w:val="6"/>
          <w:sz w:val="30"/>
          <w:szCs w:val="30"/>
        </w:rPr>
        <w:t xml:space="preserve">    </w:t>
      </w:r>
      <w:r>
        <w:rPr>
          <w:rFonts w:ascii="仿宋" w:hAnsi="仿宋" w:eastAsia="仿宋" w:cs="仿宋"/>
          <w:spacing w:val="-24"/>
          <w:sz w:val="30"/>
          <w:szCs w:val="30"/>
        </w:rPr>
        <w:t>年</w:t>
      </w:r>
      <w:r>
        <w:rPr>
          <w:rFonts w:ascii="仿宋" w:hAnsi="仿宋" w:eastAsia="仿宋" w:cs="仿宋"/>
          <w:spacing w:val="17"/>
          <w:sz w:val="30"/>
          <w:szCs w:val="30"/>
        </w:rPr>
        <w:t xml:space="preserve">  </w:t>
      </w:r>
      <w:r>
        <w:rPr>
          <w:rFonts w:ascii="仿宋" w:hAnsi="仿宋" w:eastAsia="仿宋" w:cs="仿宋"/>
          <w:spacing w:val="-24"/>
          <w:sz w:val="30"/>
          <w:szCs w:val="30"/>
        </w:rPr>
        <w:t>月</w:t>
      </w:r>
      <w:r>
        <w:rPr>
          <w:rFonts w:ascii="仿宋" w:hAnsi="仿宋" w:eastAsia="仿宋" w:cs="仿宋"/>
          <w:spacing w:val="42"/>
          <w:sz w:val="30"/>
          <w:szCs w:val="30"/>
        </w:rPr>
        <w:t xml:space="preserve">  </w:t>
      </w:r>
      <w:r>
        <w:rPr>
          <w:rFonts w:ascii="仿宋" w:hAnsi="仿宋" w:eastAsia="仿宋" w:cs="仿宋"/>
          <w:spacing w:val="-24"/>
          <w:sz w:val="30"/>
          <w:szCs w:val="30"/>
        </w:rPr>
        <w:t>日</w:t>
      </w:r>
    </w:p>
    <w:p w14:paraId="1E0A274B">
      <w:pPr>
        <w:pStyle w:val="3"/>
        <w:keepNext w:val="0"/>
        <w:keepLines w:val="0"/>
        <w:pageBreakBefore w:val="0"/>
        <w:widowControl w:val="0"/>
        <w:overflowPunct/>
        <w:bidi w:val="0"/>
        <w:adjustRightInd w:val="0"/>
        <w:snapToGrid w:val="0"/>
        <w:spacing w:line="576" w:lineRule="exact"/>
        <w:textAlignment w:val="baseline"/>
        <w:rPr>
          <w:rFonts w:hint="eastAsia" w:ascii="仿宋" w:hAnsi="仿宋" w:eastAsia="仿宋" w:cs="仿宋"/>
          <w:sz w:val="30"/>
          <w:szCs w:val="30"/>
        </w:rPr>
      </w:pPr>
    </w:p>
    <w:p w14:paraId="1E3AE772">
      <w:pPr>
        <w:pStyle w:val="3"/>
        <w:keepNext w:val="0"/>
        <w:keepLines w:val="0"/>
        <w:pageBreakBefore w:val="0"/>
        <w:widowControl w:val="0"/>
        <w:overflowPunct/>
        <w:bidi w:val="0"/>
        <w:adjustRightInd w:val="0"/>
        <w:snapToGrid w:val="0"/>
        <w:spacing w:line="576" w:lineRule="exact"/>
        <w:textAlignment w:val="baseline"/>
      </w:pPr>
    </w:p>
    <w:p w14:paraId="7ADD8C5D">
      <w:pPr>
        <w:keepNext w:val="0"/>
        <w:keepLines w:val="0"/>
        <w:pageBreakBefore w:val="0"/>
        <w:widowControl w:val="0"/>
        <w:overflowPunct/>
        <w:bidi w:val="0"/>
        <w:adjustRightInd w:val="0"/>
        <w:snapToGrid w:val="0"/>
        <w:spacing w:before="98" w:line="576" w:lineRule="exact"/>
        <w:ind w:left="0"/>
        <w:textAlignment w:val="baseline"/>
        <w:rPr>
          <w:rFonts w:ascii="仿宋" w:hAnsi="仿宋" w:eastAsia="仿宋" w:cs="仿宋"/>
          <w:sz w:val="30"/>
          <w:szCs w:val="30"/>
        </w:rPr>
      </w:pPr>
      <w:r>
        <w:rPr>
          <w:rFonts w:ascii="仿宋" w:hAnsi="仿宋" w:eastAsia="仿宋" w:cs="仿宋"/>
          <w:spacing w:val="-3"/>
          <w:sz w:val="30"/>
          <w:szCs w:val="30"/>
        </w:rPr>
        <w:t>合同签订地：海南省海口市</w:t>
      </w:r>
    </w:p>
    <w:p w14:paraId="6ACFA163">
      <w:pPr>
        <w:keepNext w:val="0"/>
        <w:keepLines w:val="0"/>
        <w:pageBreakBefore w:val="0"/>
        <w:widowControl w:val="0"/>
        <w:overflowPunct/>
        <w:bidi w:val="0"/>
        <w:adjustRightInd w:val="0"/>
        <w:snapToGrid w:val="0"/>
        <w:spacing w:line="576" w:lineRule="exact"/>
        <w:textAlignment w:val="baseline"/>
        <w:rPr>
          <w:rFonts w:ascii="仿宋" w:hAnsi="仿宋" w:eastAsia="仿宋" w:cs="仿宋"/>
          <w:sz w:val="30"/>
          <w:szCs w:val="30"/>
        </w:rPr>
        <w:sectPr>
          <w:footerReference r:id="rId5" w:type="default"/>
          <w:pgSz w:w="11900" w:h="16840"/>
          <w:pgMar w:top="2098" w:right="1474" w:bottom="1984" w:left="1587" w:header="0" w:footer="1049" w:gutter="0"/>
          <w:pgNumType w:fmt="decimal" w:start="1"/>
          <w:cols w:space="0" w:num="1"/>
          <w:rtlGutter w:val="0"/>
          <w:docGrid w:linePitch="0" w:charSpace="0"/>
        </w:sectPr>
      </w:pPr>
    </w:p>
    <w:p w14:paraId="0DE84D11">
      <w:pPr>
        <w:spacing w:before="61"/>
        <w:ind w:left="167"/>
        <w:outlineLvl w:val="0"/>
        <w:rPr>
          <w:rFonts w:ascii="仿宋" w:hAnsi="仿宋" w:eastAsia="仿宋" w:cs="仿宋"/>
          <w:spacing w:val="-17"/>
          <w:sz w:val="30"/>
          <w:szCs w:val="30"/>
          <w14:textOutline w14:w="5448" w14:cap="sq" w14:cmpd="sng">
            <w14:solidFill>
              <w14:srgbClr w14:val="000000"/>
            </w14:solidFill>
            <w14:prstDash w14:val="solid"/>
            <w14:bevel/>
          </w14:textOutline>
        </w:rPr>
      </w:pPr>
      <w:r>
        <w:rPr>
          <w:rFonts w:ascii="仿宋" w:hAnsi="仿宋" w:eastAsia="仿宋" w:cs="仿宋"/>
          <w:spacing w:val="-17"/>
          <w:sz w:val="30"/>
          <w:szCs w:val="30"/>
          <w14:textOutline w14:w="5448" w14:cap="sq" w14:cmpd="sng">
            <w14:solidFill>
              <w14:srgbClr w14:val="000000"/>
            </w14:solidFill>
            <w14:prstDash w14:val="solid"/>
            <w14:bevel/>
          </w14:textOutline>
        </w:rPr>
        <w:t>附件</w:t>
      </w:r>
      <w:r>
        <w:rPr>
          <w:rFonts w:ascii="仿宋" w:hAnsi="仿宋" w:eastAsia="仿宋" w:cs="仿宋"/>
          <w:spacing w:val="-39"/>
          <w:sz w:val="30"/>
          <w:szCs w:val="30"/>
        </w:rPr>
        <w:t xml:space="preserve"> </w:t>
      </w:r>
      <w:r>
        <w:rPr>
          <w:rFonts w:ascii="仿宋" w:hAnsi="仿宋" w:eastAsia="仿宋" w:cs="仿宋"/>
          <w:spacing w:val="-17"/>
          <w:sz w:val="30"/>
          <w:szCs w:val="30"/>
          <w14:textOutline w14:w="5448" w14:cap="sq" w14:cmpd="sng">
            <w14:solidFill>
              <w14:srgbClr w14:val="000000"/>
            </w14:solidFill>
            <w14:prstDash w14:val="solid"/>
            <w14:bevel/>
          </w14:textOutline>
        </w:rPr>
        <w:t>1：</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66"/>
        <w:gridCol w:w="1464"/>
        <w:gridCol w:w="1130"/>
        <w:gridCol w:w="1350"/>
        <w:gridCol w:w="4645"/>
      </w:tblGrid>
      <w:tr w14:paraId="1B967BAC">
        <w:trPr>
          <w:trHeight w:val="1020" w:hRule="atLeast"/>
        </w:trPr>
        <w:tc>
          <w:tcPr>
            <w:tcW w:w="5000" w:type="pct"/>
            <w:gridSpan w:val="5"/>
            <w:tcBorders>
              <w:top w:val="nil"/>
              <w:left w:val="nil"/>
              <w:bottom w:val="nil"/>
              <w:right w:val="nil"/>
            </w:tcBorders>
            <w:shd w:val="clear"/>
            <w:vAlign w:val="center"/>
          </w:tcPr>
          <w:p w14:paraId="6BDD7661">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default" w:ascii="微软雅黑" w:hAnsi="微软雅黑" w:eastAsia="微软雅黑" w:cs="微软雅黑"/>
                <w:b/>
                <w:bCs/>
                <w:i w:val="0"/>
                <w:iCs w:val="0"/>
                <w:snapToGrid w:val="0"/>
                <w:color w:val="000000"/>
                <w:kern w:val="0"/>
                <w:sz w:val="32"/>
                <w:szCs w:val="32"/>
                <w:u w:val="none"/>
                <w:bdr w:val="none" w:color="auto" w:sz="0" w:space="0"/>
                <w:lang w:val="en-US" w:eastAsia="zh-CN" w:bidi="ar"/>
              </w:rPr>
              <w:t>江东天地深化功能模块需求清单</w:t>
            </w:r>
          </w:p>
        </w:tc>
      </w:tr>
      <w:tr w14:paraId="6E7FD970">
        <w:trPr>
          <w:trHeight w:val="615" w:hRule="atLeast"/>
        </w:trPr>
        <w:tc>
          <w:tcPr>
            <w:tcW w:w="24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9F9210">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序号</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434A97C3">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核心业</w:t>
            </w: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br w:type="textWrapping"/>
            </w: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务系统</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069EE5F">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主功能模块</w:t>
            </w:r>
          </w:p>
        </w:tc>
        <w:tc>
          <w:tcPr>
            <w:tcW w:w="748" w:type="pct"/>
            <w:vMerge w:val="restart"/>
            <w:tcBorders>
              <w:top w:val="single" w:color="000000" w:sz="4" w:space="0"/>
              <w:left w:val="single" w:color="000000" w:sz="4" w:space="0"/>
              <w:bottom w:val="single" w:color="000000" w:sz="4" w:space="0"/>
              <w:right w:val="single" w:color="000000" w:sz="4" w:space="0"/>
            </w:tcBorders>
            <w:shd w:val="clear"/>
            <w:vAlign w:val="center"/>
          </w:tcPr>
          <w:p w14:paraId="298AFFA5">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子功能模块</w:t>
            </w:r>
          </w:p>
        </w:tc>
        <w:tc>
          <w:tcPr>
            <w:tcW w:w="256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0F0812B">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主要功能描述</w:t>
            </w: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br w:type="textWrapping"/>
            </w:r>
            <w:r>
              <w:rPr>
                <w:rFonts w:hint="default" w:ascii="微软雅黑" w:hAnsi="微软雅黑" w:eastAsia="微软雅黑" w:cs="微软雅黑"/>
                <w:b/>
                <w:bCs/>
                <w:i w:val="0"/>
                <w:iCs w:val="0"/>
                <w:snapToGrid w:val="0"/>
                <w:color w:val="000000"/>
                <w:kern w:val="0"/>
                <w:sz w:val="22"/>
                <w:szCs w:val="22"/>
                <w:u w:val="none"/>
                <w:bdr w:val="none" w:color="auto" w:sz="0" w:space="0"/>
                <w:lang w:val="en-US" w:eastAsia="zh-CN" w:bidi="ar"/>
              </w:rPr>
              <w:t>（本描述仅代表我方对各相应功能模块的基础诉求，开发单位需基于该基础上做进一步深化或提升，并非该功能止于此）</w:t>
            </w:r>
          </w:p>
        </w:tc>
      </w:tr>
      <w:tr w14:paraId="516D6FC9">
        <w:trPr>
          <w:trHeight w:val="945" w:hRule="atLeast"/>
        </w:trPr>
        <w:tc>
          <w:tcPr>
            <w:tcW w:w="24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7E7B3B">
            <w:pPr>
              <w:jc w:val="center"/>
              <w:rPr>
                <w:rFonts w:hint="default" w:ascii="微软雅黑" w:hAnsi="微软雅黑" w:eastAsia="微软雅黑" w:cs="微软雅黑"/>
                <w:b/>
                <w:bCs/>
                <w:i w:val="0"/>
                <w:iCs w:val="0"/>
                <w:color w:val="000000"/>
                <w:sz w:val="22"/>
                <w:szCs w:val="22"/>
                <w:u w:val="none"/>
              </w:rPr>
            </w:pP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5298EB">
            <w:pPr>
              <w:jc w:val="center"/>
              <w:rPr>
                <w:rFonts w:hint="default" w:ascii="微软雅黑" w:hAnsi="微软雅黑" w:eastAsia="微软雅黑" w:cs="微软雅黑"/>
                <w:b/>
                <w:bCs/>
                <w:i w:val="0"/>
                <w:iCs w:val="0"/>
                <w:color w:val="000000"/>
                <w:sz w:val="22"/>
                <w:szCs w:val="22"/>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7AF4D0E">
            <w:pPr>
              <w:jc w:val="center"/>
              <w:rPr>
                <w:rFonts w:hint="default" w:ascii="微软雅黑" w:hAnsi="微软雅黑" w:eastAsia="微软雅黑" w:cs="微软雅黑"/>
                <w:b/>
                <w:bCs/>
                <w:i w:val="0"/>
                <w:iCs w:val="0"/>
                <w:color w:val="000000"/>
                <w:sz w:val="22"/>
                <w:szCs w:val="22"/>
                <w:u w:val="none"/>
              </w:rPr>
            </w:pPr>
          </w:p>
        </w:tc>
        <w:tc>
          <w:tcPr>
            <w:tcW w:w="74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8CB69A1">
            <w:pPr>
              <w:jc w:val="center"/>
              <w:rPr>
                <w:rFonts w:hint="default" w:ascii="微软雅黑" w:hAnsi="微软雅黑" w:eastAsia="微软雅黑" w:cs="微软雅黑"/>
                <w:b/>
                <w:bCs/>
                <w:i w:val="0"/>
                <w:iCs w:val="0"/>
                <w:color w:val="000000"/>
                <w:sz w:val="22"/>
                <w:szCs w:val="22"/>
                <w:u w:val="none"/>
              </w:rPr>
            </w:pPr>
          </w:p>
        </w:tc>
        <w:tc>
          <w:tcPr>
            <w:tcW w:w="256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25A2DD">
            <w:pPr>
              <w:jc w:val="center"/>
              <w:rPr>
                <w:rFonts w:hint="default" w:ascii="微软雅黑" w:hAnsi="微软雅黑" w:eastAsia="微软雅黑" w:cs="微软雅黑"/>
                <w:b/>
                <w:bCs/>
                <w:i w:val="0"/>
                <w:iCs w:val="0"/>
                <w:color w:val="000000"/>
                <w:sz w:val="22"/>
                <w:szCs w:val="22"/>
                <w:u w:val="none"/>
              </w:rPr>
            </w:pPr>
          </w:p>
        </w:tc>
      </w:tr>
      <w:tr w14:paraId="7A3E4208">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E415A1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53C64D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（一）</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ERP智慧商业系统</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B14036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系统管理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5BB75C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角色权限管理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29713B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支持分角色、分用户组、分部门的多种业务功能权限管理。</w:t>
            </w:r>
          </w:p>
        </w:tc>
      </w:tr>
      <w:tr w14:paraId="72A1423E">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E7C435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37547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56F6D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6D4F8E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系统参数管理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3BB7A4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支持智慧商业系统ERP的基础信息、基础参数、系统算法模型的定义。</w:t>
            </w:r>
          </w:p>
        </w:tc>
      </w:tr>
      <w:tr w14:paraId="0E666369">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F6F494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382619">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18516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CC336C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数据备份管理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7269CA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支持多种数据备份机制和数据恢复机制。</w:t>
            </w:r>
          </w:p>
        </w:tc>
      </w:tr>
      <w:tr w14:paraId="15BFBEB0">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552F06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6D7FB0">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BBAFB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6290F4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操作日志管理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8BFC5C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支持系统操作的日志记录和日志查询。</w:t>
            </w:r>
          </w:p>
        </w:tc>
      </w:tr>
      <w:tr w14:paraId="04916CB3">
        <w:trPr>
          <w:trHeight w:val="12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D90AE2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C5AC1D">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4FBDA67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基础信息管理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C4C3CA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资产信息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DD6F0F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①固定资产信息：按资产交接表将所有资产进行登录备档统计</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②易耗资产：（办公用品）资产名称、编号</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④多经资产信息：广告位（编号、尺寸）、多经场地（编号、尺寸）、其他多经资产（编号、规格）</w:t>
            </w:r>
          </w:p>
        </w:tc>
      </w:tr>
      <w:tr w14:paraId="094D16D2">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7496DE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59F771">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090941">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BAF6F1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A34A27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财务科目资料、银行资料、付款方式资料、汇率资料、币种资料</w:t>
            </w:r>
          </w:p>
        </w:tc>
      </w:tr>
      <w:tr w14:paraId="0406316E">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1265A1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F60923">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D996891">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57E05B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业态基础信息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6D9DEF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支持多业态多经营方式选择的基础参数定义。如：自营、联营、租赁、其他</w:t>
            </w:r>
          </w:p>
        </w:tc>
      </w:tr>
      <w:tr w14:paraId="094634E5">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344147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61E730">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975D79">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D27A7E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店铺基础信息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2D4801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支持按组织架构进行店铺基础参数的定义。如：商铺（楼栋、楼层、铺位号、面积（套内/建面）</w:t>
            </w:r>
          </w:p>
        </w:tc>
      </w:tr>
      <w:tr w14:paraId="7A53C096">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41E25B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B44817E">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6E7325">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7051F6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品类/品牌基础信息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68ED78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支持对业态分布下的品类、品牌基础信息维护。如：餐饮、零售、娱乐、生活配套等，开发单位需按照地产商业逻辑在此基础上提供优化</w:t>
            </w:r>
          </w:p>
        </w:tc>
      </w:tr>
      <w:tr w14:paraId="12215691">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D3E086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7FDBF2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1130271">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7E1DF7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商户基本信息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E7C024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支持按经营方式选择的商户基本信息参数定义和录入。如：签约方（公司/自然人名称、联系地址、联系电话等</w:t>
            </w:r>
          </w:p>
        </w:tc>
      </w:tr>
      <w:tr w14:paraId="387397E5">
        <w:trPr>
          <w:trHeight w:val="9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034313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EA02B9D">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DE3BB5">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B80008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商品基本信息</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（若涉及自营，本项预留端口）</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3FDF67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支持对商品信息的属性定义。如：品名、产地、规格、进销价、毛利率、库存、保质期等</w:t>
            </w:r>
          </w:p>
        </w:tc>
      </w:tr>
      <w:tr w14:paraId="1EAB8E6D">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120DEA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DB22758">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F048140">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6509A6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人员基础信息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C190A2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支持对组织架构下的系统操作人员用户基础信息定义和维护。</w:t>
            </w:r>
          </w:p>
        </w:tc>
      </w:tr>
      <w:tr w14:paraId="14D8878E">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A3B568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86F4C0">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A9C62C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C3F0FD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会员基础信息</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1067F0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支持对多渠道会员来源的基础信息维护和定义。</w:t>
            </w:r>
          </w:p>
        </w:tc>
      </w:tr>
      <w:tr w14:paraId="15C3351A">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33B346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19D148">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5F4ED8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租赁业务管理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F1D5D7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商户管理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BD2B59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支持对引入商户的合同基础信息的录入、修改、审核。</w:t>
            </w:r>
          </w:p>
        </w:tc>
      </w:tr>
      <w:tr w14:paraId="11DFECCA">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3C50D3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2B482B">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8D30F9">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4E2600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费用管理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140B3F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支持对招商过程中合同约定的费用进行录入、修改、审核。</w:t>
            </w:r>
          </w:p>
        </w:tc>
      </w:tr>
      <w:tr w14:paraId="49FC74AD">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2F2EFF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5C07FFA">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A32743">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92E12E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收入管理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65D14B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支持对多业态经营主体的营业额进行导入、录入、POS数据进行管理（若涉及）。</w:t>
            </w:r>
          </w:p>
        </w:tc>
      </w:tr>
      <w:tr w14:paraId="6EAEFEC6">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040450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0B44A0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2F68FC">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E12A82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合同管理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3ABEB7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支持对项目合同签订全命周期的全过程管理，以及自动结算，含审核。</w:t>
            </w:r>
          </w:p>
        </w:tc>
      </w:tr>
      <w:tr w14:paraId="4239E6DB">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A02F9C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18</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900FEE">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CC90B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86ADE5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物业管理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406EE9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支持物业管理业务开展的全场景应用，如维保，报修，缴费，抄表，物管等。</w:t>
            </w:r>
          </w:p>
        </w:tc>
      </w:tr>
      <w:tr w14:paraId="597B1F9C">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F4C666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19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A3BD9A">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28A9EC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自营业务管理</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（本项暂预留端口）</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48F07D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单品管理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A87946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支持自营业态的SKU单品管理。</w:t>
            </w:r>
          </w:p>
        </w:tc>
      </w:tr>
      <w:tr w14:paraId="235EC23B">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775A0D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46131B8">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2E54CF6">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3E3F8F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价格管理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11CFA5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支持自营业态的SKU单品价格维护和管理，含审批流程</w:t>
            </w:r>
          </w:p>
        </w:tc>
      </w:tr>
      <w:tr w14:paraId="277253BD">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AA0303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1DA18B">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E6E3CF9">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6F9791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库存管理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8B016F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支持自营业态的SKU单品库存维护和管理，含审批流程</w:t>
            </w:r>
          </w:p>
        </w:tc>
      </w:tr>
      <w:tr w14:paraId="21BCCEF6">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BF2A36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D4FCBB">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25FD7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651F20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销售管理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7379FB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支持自营业态的SKU单品销售维护和管理，含审批流程</w:t>
            </w:r>
          </w:p>
        </w:tc>
      </w:tr>
      <w:tr w14:paraId="37E5D118">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010C12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2EF1C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7A6006">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2F494F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盘点管理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E4C14B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支持自营业态的SKU单品盘点维护和管理，含审批流程</w:t>
            </w:r>
          </w:p>
        </w:tc>
      </w:tr>
      <w:tr w14:paraId="28588898">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2C1F2A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CAAFE3">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96F74A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租户平台管理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69CB50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租户对账管理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253BFF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支持商户与财务销售对账、会员积分核销、促销核销对账。建议采取端口嵌入模式后台监控。</w:t>
            </w:r>
          </w:p>
        </w:tc>
      </w:tr>
      <w:tr w14:paraId="05E73A60">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D9700E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0E01E4A">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C88995">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E1F897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租户服务管理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92297F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支持商户移动端提报物业管理服务，投诉、报修、评价、客服等。</w:t>
            </w:r>
          </w:p>
        </w:tc>
      </w:tr>
      <w:tr w14:paraId="7D71841C">
        <w:trPr>
          <w:trHeight w:val="274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CA0730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91CB05">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C01EEB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7587FF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缴费、结算、核销管理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9B9F55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支持以合同为依据的各项费用缴纳管理。</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费作管理：费用批量导入、商户费用单、商铺费用、账套日期设定等</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财务应收：预收款收款 、保证金收款 、存款转移、销售额返款、商户收付款 、发票登记等</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财务应付：商户账单 、 账单调整 、 账单补录 、 商户费用单 、 关账日期设定、 销售额返款 、 商户收付款、发票登记 、提成租金账单、收付款通知单等。</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租约费用，临时租约费用（租约），租金预收单，保证金费用单，保证金返还单，临时费用单（费用），结算单，付款单等。</w:t>
            </w:r>
          </w:p>
        </w:tc>
      </w:tr>
      <w:tr w14:paraId="3204D938">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D3A631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AA5694E">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08F5A65">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AAAE23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银行接口管理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ECD122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支持第三方银行进行支付接口管理。</w:t>
            </w:r>
          </w:p>
        </w:tc>
      </w:tr>
      <w:tr w14:paraId="3AC804EE">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CA7343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28</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669FD8">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D55230">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414760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财务系统接口</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779B37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支持财务管理中费用、成本、收入等凭证模板进行财务软件接口管理。如：支持用友、金蝶全线产品的无缝财务凭证的导入。</w:t>
            </w:r>
          </w:p>
        </w:tc>
      </w:tr>
      <w:tr w14:paraId="121AB2A9">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B68D62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29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9FD68FF">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EC08D2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促销管理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C2FB46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促销活动管理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7E548A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支持定义促销活动，有发券功能，可以定义移动端营销活动，可关联各种卡券系统。</w:t>
            </w:r>
          </w:p>
        </w:tc>
      </w:tr>
      <w:tr w14:paraId="78B48409">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CE193E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CA1393">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4CACDE4">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9A7FD1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促销</w:t>
            </w:r>
            <w:r>
              <w:rPr>
                <w:rFonts w:ascii="宋体-简" w:hAnsi="宋体-简" w:eastAsia="宋体-简" w:cs="宋体-简"/>
                <w:i w:val="0"/>
                <w:iCs w:val="0"/>
                <w:snapToGrid w:val="0"/>
                <w:color w:val="000000"/>
                <w:kern w:val="0"/>
                <w:sz w:val="20"/>
                <w:szCs w:val="20"/>
                <w:u w:val="none"/>
                <w:bdr w:val="none" w:color="auto" w:sz="0" w:space="0"/>
                <w:lang w:val="en-US" w:eastAsia="zh-CN" w:bidi="ar"/>
              </w:rPr>
              <w:t>劵</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767A24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支持发券业务，能够进行电子券，纸质券的发放，含审批流程。</w:t>
            </w:r>
          </w:p>
        </w:tc>
      </w:tr>
      <w:tr w14:paraId="0B64BEB8">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5B915F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EFF931C">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06F8ADE">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AD818A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卡券核销管理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7EF755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支持与财务核算管理对接的业务核销规则制定，含审批流程。</w:t>
            </w:r>
          </w:p>
        </w:tc>
      </w:tr>
      <w:tr w14:paraId="428054AC">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AF4B3B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42C991">
            <w:pPr>
              <w:jc w:val="center"/>
              <w:rPr>
                <w:rFonts w:hint="default" w:ascii="微软雅黑" w:hAnsi="微软雅黑" w:eastAsia="微软雅黑" w:cs="微软雅黑"/>
                <w:i w:val="0"/>
                <w:iCs w:val="0"/>
                <w:color w:val="000000"/>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4EA23B6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报表管理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B1485A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各种类型业务分析报表</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9776BF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支持各种不同维度，不同业务模式的查询类报表。</w:t>
            </w:r>
          </w:p>
        </w:tc>
      </w:tr>
      <w:tr w14:paraId="2EECECC1">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FACB40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5091AE">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22E930E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预警设置</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144326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预警说明</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160876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预警机制设置</w:t>
            </w:r>
          </w:p>
        </w:tc>
      </w:tr>
      <w:tr w14:paraId="28FE06B7">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A7AE32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F0363D">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7006C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8A96FC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房屋租赁合同预警</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8C9F54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租约到期预警及表单导出</w:t>
            </w:r>
          </w:p>
        </w:tc>
      </w:tr>
      <w:tr w14:paraId="2481D254">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7492CB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D0EF13">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6D7B8DF">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46CB1F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多经租赁预警</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306C30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广告位租约到期预警及表单导出</w:t>
            </w:r>
          </w:p>
        </w:tc>
      </w:tr>
      <w:tr w14:paraId="3CA959D1">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33C614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05EE1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A3B2E49">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B854C7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费用收缴预警</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539708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租金、物业费、联营扣点等预警及表单导出</w:t>
            </w:r>
          </w:p>
        </w:tc>
      </w:tr>
      <w:tr w14:paraId="7D89B14E">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11D419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37</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713F695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（二）</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CRM泛会员系统</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429413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会员管理（后台）</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AA61F1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会员等级管理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10C80F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支持会员等级分类管理。</w:t>
            </w:r>
          </w:p>
        </w:tc>
      </w:tr>
      <w:tr w14:paraId="503128F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FE15EB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38</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33BEB6A">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65861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C0E9BE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会员规则管理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76588B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支持会员建立规则设定，并能够管理外部流量导入的新会员。</w:t>
            </w:r>
          </w:p>
        </w:tc>
      </w:tr>
      <w:tr w14:paraId="7D61066C">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F5BF93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39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0491481">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8B75F1">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78F635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会员积分管理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B97A30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支持积分规则设定，并能够将积分与营销应用打通，能够进行积分消费管理。</w:t>
            </w:r>
          </w:p>
        </w:tc>
      </w:tr>
      <w:tr w14:paraId="129663C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ACE588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E9654E">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EECD7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DA830B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会员储值卡管理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E98770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支持储值卡制作、生成、使用、核销，含审批流程。</w:t>
            </w:r>
          </w:p>
        </w:tc>
      </w:tr>
      <w:tr w14:paraId="7D7E5162">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B7786C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030AAB">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6DC2FC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C53FFD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会员礼品管理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2A7BBF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支持对项目地促销礼品采购，入库，发放等业务管理。</w:t>
            </w:r>
          </w:p>
        </w:tc>
      </w:tr>
      <w:tr w14:paraId="1899838E">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EAC063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2BCAB8">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45EBCF">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8499B7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客流转化会员接口</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EEB5D0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支持WIFI系统导流新会员，支持人脸识别客流系统导流新会员。</w:t>
            </w:r>
          </w:p>
        </w:tc>
      </w:tr>
      <w:tr w14:paraId="2465CA37">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2DF6C7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55F14A8">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2DD9A2">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480C9D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会员客服管理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5902F3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支持客诉、租借、报失、问卷调研等功能。</w:t>
            </w:r>
          </w:p>
        </w:tc>
      </w:tr>
      <w:tr w14:paraId="63F13940">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E3B96E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58BB044">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52C7E8">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39C3B6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人物画像管理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9059E6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支持对客流，会员进行人物画像的定义，数据模型建立，并能够与人脸识别打通。</w:t>
            </w:r>
          </w:p>
        </w:tc>
      </w:tr>
      <w:tr w14:paraId="54FCCD3E">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666F66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3E0EAE6">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CBB35D">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D7C420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会员标签管理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30C5F0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支持对会员进行标签库模型的建立，能够与wifi系统和人脸识别打通。</w:t>
            </w:r>
          </w:p>
        </w:tc>
      </w:tr>
      <w:tr w14:paraId="614FBA6A">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0FC061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40C898A">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4A49C6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会员应用（前端）</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30FF30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内容页面管理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E4EDD7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支持移动端会员用户的页面进行内容维护管理。</w:t>
            </w:r>
          </w:p>
        </w:tc>
      </w:tr>
      <w:tr w14:paraId="0BEF89D9">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8C5727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CFA60C5">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9E530F">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5FB031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会员注册管理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B200A9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支持移动端会员注册功能。</w:t>
            </w:r>
          </w:p>
        </w:tc>
      </w:tr>
      <w:tr w14:paraId="6186B89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236E44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48</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C25485">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760DE4">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66BC8E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商户展示管理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EC172F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支持会员移动端界面进行商户信息展示页面管理和维护。</w:t>
            </w:r>
          </w:p>
        </w:tc>
      </w:tr>
      <w:tr w14:paraId="14FE43F4">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6F5983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49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4ED41E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3EABC4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D3F2AA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优惠活动推荐</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0C425A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支持会员移动端界面进行促销活动信息展示页面管理和维护。</w:t>
            </w:r>
          </w:p>
        </w:tc>
      </w:tr>
      <w:tr w14:paraId="4DF9E83D">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50C024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45C80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AADDEE">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5FC03D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电子券领用</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17F506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支持电子卡券的生成，领用，使用。</w:t>
            </w:r>
          </w:p>
        </w:tc>
      </w:tr>
      <w:tr w14:paraId="73DE4EF4">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1604BC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A90A20E">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FC1EBF3">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DCA465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地图导航管理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A3917F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支持会员移动端界面进行项目内地图导航功能。</w:t>
            </w:r>
          </w:p>
        </w:tc>
      </w:tr>
      <w:tr w14:paraId="239B6D6F">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5C430A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3E5525">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D0CFABC">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1F0632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车场停车助手</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613F9B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支持会员移动端界面进行项目内停车车场导航，缴费支付；能够与停车场系统打通。</w:t>
            </w:r>
          </w:p>
        </w:tc>
      </w:tr>
      <w:tr w14:paraId="2671E542">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200527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2F65638">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4C19AE">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ADFB41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营销类游戏管理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D6DD5E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支持会员移动端营销小游戏的参与。</w:t>
            </w:r>
          </w:p>
        </w:tc>
      </w:tr>
      <w:tr w14:paraId="55141564">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220A1A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1A8BE4">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A58E3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944B22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电子会员卡管理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C71B85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支持移动端的会员管理。</w:t>
            </w:r>
          </w:p>
        </w:tc>
      </w:tr>
      <w:tr w14:paraId="5D4A341A">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E63BE0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B48F334">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53FEDB6">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9E6209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电子储值卡管理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3A8C52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支持移动端的储值卡管理。</w:t>
            </w:r>
          </w:p>
        </w:tc>
      </w:tr>
      <w:tr w14:paraId="73EA54B6">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E16C3A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6EFCA5">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300A3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会员分析报表</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50390F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各类型会员维度分析报表</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E7E396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支持丰富的会员分析报表，能够自定义查询。</w:t>
            </w:r>
          </w:p>
        </w:tc>
      </w:tr>
      <w:tr w14:paraId="3BCC59E2">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3CFEA9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BBF9C6">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93ABA0">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9DD14E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BI可视化分析数据接口管理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799D2C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支持向BI可视化融合系统提供实时数据接口能力。</w:t>
            </w:r>
          </w:p>
        </w:tc>
      </w:tr>
      <w:tr w14:paraId="449F728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53D611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58</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09270C7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（三）</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人脸客流系统</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A1D682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系统管理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3C97EA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前端设备管理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F4EE96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支持管理项目人脸识别客流系统。</w:t>
            </w:r>
          </w:p>
        </w:tc>
      </w:tr>
      <w:tr w14:paraId="50A29D90">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AE73FF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59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C69B6F">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D642E7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7B2119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人脸图片库管理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4DE74D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支持人脸库的抓拍照片管理。（若有其它技术方式可实现客群画像也可）</w:t>
            </w:r>
          </w:p>
        </w:tc>
      </w:tr>
      <w:tr w14:paraId="34B3E0B8">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94FE48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F74CFBD">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D9D38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F7BD38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客流基础参数设定</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CCC5B8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支持对客流统计分析参数、数学模型的定义，可定制化。</w:t>
            </w:r>
          </w:p>
        </w:tc>
      </w:tr>
      <w:tr w14:paraId="6B825975">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F8B9DA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9CD4D1">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3592C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客流报表</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E7940E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客流分析</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B19005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支持各种维度的统计分析。</w:t>
            </w:r>
          </w:p>
        </w:tc>
      </w:tr>
      <w:tr w14:paraId="417B42A4">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25B961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761DFAD">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669016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2DD70F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客群统计</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44672F7">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支持各种维度的统计分析。</w:t>
            </w:r>
          </w:p>
        </w:tc>
      </w:tr>
      <w:tr w14:paraId="3A21992B">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2251A6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201095">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1429FEF">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0B14A1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客流画像</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6A9E55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支持性别、年龄区间、停留时长等各个维度的画像定义和数据分析。</w:t>
            </w:r>
          </w:p>
        </w:tc>
      </w:tr>
      <w:tr w14:paraId="0FCA1741">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746CB1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4B268E">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A7C65C">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1F6C38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客流营销</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A4B6AD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支持选定人群的短信推送、会员移动端推送信息功能。</w:t>
            </w:r>
          </w:p>
        </w:tc>
      </w:tr>
      <w:tr w14:paraId="5036CC26">
        <w:trPr>
          <w:trHeight w:val="9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23E05C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65</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B107ED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（四）</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车流系统</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A42E4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系统管理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11859D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前端设备管理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97C92CC">
            <w:pPr>
              <w:keepNext w:val="0"/>
              <w:keepLines w:val="0"/>
              <w:widowControl/>
              <w:suppressLineNumbers w:val="0"/>
              <w:jc w:val="left"/>
              <w:textAlignment w:val="center"/>
              <w:rPr>
                <w:rFonts w:hint="default" w:ascii="微软雅黑" w:hAnsi="微软雅黑" w:eastAsia="微软雅黑" w:cs="微软雅黑"/>
                <w:i w:val="0"/>
                <w:iCs w:val="0"/>
                <w:color w:val="FF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该系统我司已建设，</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可实现空余</w:t>
            </w:r>
            <w:r>
              <w:rPr>
                <w:rFonts w:ascii="Arial Unicode MS" w:hAnsi="Arial Unicode MS" w:eastAsia="Arial Unicode MS" w:cs="Arial Unicode MS"/>
                <w:i w:val="0"/>
                <w:iCs w:val="0"/>
                <w:snapToGrid w:val="0"/>
                <w:color w:val="000000"/>
                <w:kern w:val="0"/>
                <w:sz w:val="20"/>
                <w:szCs w:val="20"/>
                <w:u w:val="none"/>
                <w:bdr w:val="none" w:color="auto" w:sz="0" w:space="0"/>
                <w:lang w:val="en-US" w:eastAsia="zh-CN" w:bidi="ar"/>
              </w:rPr>
              <w:t>⻋</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位显示、</w:t>
            </w:r>
            <w:r>
              <w:rPr>
                <w:rFonts w:ascii="Arial Unicode MS" w:hAnsi="Arial Unicode MS" w:eastAsia="Arial Unicode MS" w:cs="Arial Unicode MS"/>
                <w:i w:val="0"/>
                <w:iCs w:val="0"/>
                <w:snapToGrid w:val="0"/>
                <w:color w:val="000000"/>
                <w:kern w:val="0"/>
                <w:sz w:val="20"/>
                <w:szCs w:val="20"/>
                <w:u w:val="none"/>
                <w:bdr w:val="none" w:color="auto" w:sz="0" w:space="0"/>
                <w:lang w:val="en-US" w:eastAsia="zh-CN" w:bidi="ar"/>
              </w:rPr>
              <w:t>⻋</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位引导、寻</w:t>
            </w:r>
            <w:r>
              <w:rPr>
                <w:rFonts w:ascii="Arial Unicode MS" w:hAnsi="Arial Unicode MS" w:eastAsia="Arial Unicode MS" w:cs="Arial Unicode MS"/>
                <w:i w:val="0"/>
                <w:iCs w:val="0"/>
                <w:snapToGrid w:val="0"/>
                <w:color w:val="000000"/>
                <w:kern w:val="0"/>
                <w:sz w:val="20"/>
                <w:szCs w:val="20"/>
                <w:u w:val="none"/>
                <w:bdr w:val="none" w:color="auto" w:sz="0" w:space="0"/>
                <w:lang w:val="en-US" w:eastAsia="zh-CN" w:bidi="ar"/>
              </w:rPr>
              <w:t>⻋</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w:t>
            </w:r>
            <w:r>
              <w:rPr>
                <w:rFonts w:ascii="宋体-简" w:hAnsi="宋体-简" w:eastAsia="宋体-简" w:cs="宋体-简"/>
                <w:i w:val="0"/>
                <w:iCs w:val="0"/>
                <w:snapToGrid w:val="0"/>
                <w:color w:val="000000"/>
                <w:kern w:val="0"/>
                <w:sz w:val="20"/>
                <w:szCs w:val="20"/>
                <w:u w:val="none"/>
                <w:bdr w:val="none" w:color="auto" w:sz="0" w:space="0"/>
                <w:lang w:val="en-US" w:eastAsia="zh-CN" w:bidi="ar"/>
              </w:rPr>
              <w:t>⾃</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助缴费等功能，需“江东天地深化功能模块”中标方进行系统端口介入并网入我司“运营系统</w:t>
            </w:r>
          </w:p>
        </w:tc>
      </w:tr>
      <w:tr w14:paraId="17045868">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FA2DBD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FC82F6">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2A96C67">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CA82D9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车流基础参数设定</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29FB468">
            <w:pPr>
              <w:keepNext w:val="0"/>
              <w:keepLines w:val="0"/>
              <w:widowControl/>
              <w:suppressLineNumbers w:val="0"/>
              <w:jc w:val="left"/>
              <w:textAlignment w:val="center"/>
              <w:rPr>
                <w:rFonts w:hint="default" w:ascii="微软雅黑" w:hAnsi="微软雅黑" w:eastAsia="微软雅黑" w:cs="微软雅黑"/>
                <w:i w:val="0"/>
                <w:iCs w:val="0"/>
                <w:color w:val="FF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支持系统端口介入并网</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，支持对车流统计分析参数、数学模型的定义，可定制化。</w:t>
            </w:r>
          </w:p>
        </w:tc>
      </w:tr>
      <w:tr w14:paraId="176F2CF2">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A769A6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2DAD4B">
            <w:pPr>
              <w:jc w:val="center"/>
              <w:rPr>
                <w:rFonts w:hint="default" w:ascii="微软雅黑" w:hAnsi="微软雅黑" w:eastAsia="微软雅黑" w:cs="微软雅黑"/>
                <w:i w:val="0"/>
                <w:iCs w:val="0"/>
                <w:color w:val="000000"/>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6483043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车流报表</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FEAC5F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车流分析</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B70ADB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支持系统端口介入并网，支持各种维度的统计分析。</w:t>
            </w:r>
          </w:p>
        </w:tc>
      </w:tr>
      <w:tr w14:paraId="5F419FC7">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3E3326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68</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231B29D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（五）</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POS系统</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（本项仅预留端口，不做开发，后期根据项目业务开展情况决定是否开发）</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EF1CE8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POS设备管理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836028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设备状态</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E05279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支持台式POS机、手持终端POS的设备在线状态监测。</w:t>
            </w:r>
          </w:p>
        </w:tc>
      </w:tr>
      <w:tr w14:paraId="2BE4DFB1">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0E156A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69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E42A41D">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B14FD24">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A44543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设备认证</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FF30D2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支持移动收银POS的认证管理。</w:t>
            </w:r>
          </w:p>
        </w:tc>
      </w:tr>
      <w:tr w14:paraId="795130FF">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CCB6B0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9B111D">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7E5F67C">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694A10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副屏广告管理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E362F6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支持台式POS机的副屏或客显的广告编辑、推送、播放管理功能。</w:t>
            </w:r>
          </w:p>
        </w:tc>
      </w:tr>
      <w:tr w14:paraId="49A976B0">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C95D7C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374B054">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FD6776">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6EBDC7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设备日志</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807D8E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支持记录并管理POS设备生成的历史记录。</w:t>
            </w:r>
          </w:p>
        </w:tc>
      </w:tr>
      <w:tr w14:paraId="030B8D4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F6B477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4DC0643">
            <w:pPr>
              <w:jc w:val="center"/>
              <w:rPr>
                <w:rFonts w:hint="default" w:ascii="微软雅黑" w:hAnsi="微软雅黑" w:eastAsia="微软雅黑" w:cs="微软雅黑"/>
                <w:i w:val="0"/>
                <w:iCs w:val="0"/>
                <w:color w:val="000000"/>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7B362A1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设备店铺管理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0B5055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数据同步</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A42F12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支持POS设备的店铺和商户基本信息同步。</w:t>
            </w:r>
          </w:p>
        </w:tc>
      </w:tr>
      <w:tr w14:paraId="7EAC08BA">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31CED9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565784B">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32F18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员工管理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674C9A3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收银员管理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6A9361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支持设备端的人员管理。</w:t>
            </w:r>
          </w:p>
        </w:tc>
      </w:tr>
      <w:tr w14:paraId="55E50327">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18D8A0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74</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45D6C2">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1BFB64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19870B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密码管理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A1A621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支持POS设备的密码管理。</w:t>
            </w:r>
          </w:p>
        </w:tc>
      </w:tr>
      <w:tr w14:paraId="232DBF4F">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20E0FCB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5D49947">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BC6723">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868412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收银员认证</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231EA0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支持收银设备的人员验证管理。</w:t>
            </w:r>
          </w:p>
        </w:tc>
      </w:tr>
      <w:tr w14:paraId="2F4C08E3">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BCF9EF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FE9E7C3">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6125EB8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销售管理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C1092B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销售接口</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7A621F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支持后台统一接收前端POS的所有操作数据，支持销售数据录入、导入。</w:t>
            </w:r>
          </w:p>
        </w:tc>
      </w:tr>
      <w:tr w14:paraId="1B8BE1F9">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77022E6">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84F50E0">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9AE6E4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064F6A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会员接口</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3533498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支持为POS提供会员信息查询服务。</w:t>
            </w:r>
          </w:p>
        </w:tc>
      </w:tr>
      <w:tr w14:paraId="6ED6F180">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2F3D4DD">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78</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C73699C">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5855FD">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E30DF5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收银管理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CBCA14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支持销售收银功能，支持台式POS，支持移动POS。</w:t>
            </w:r>
          </w:p>
        </w:tc>
      </w:tr>
      <w:tr w14:paraId="5728933C">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3F4E99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79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C8C1989">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F883E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06D805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退换货管理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BCE3430">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支持退换货操作功能。</w:t>
            </w:r>
          </w:p>
        </w:tc>
      </w:tr>
      <w:tr w14:paraId="6E4B0765">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36BAB8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AEDD41">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162F0B2">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92740E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支付管理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BE1DB9D">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支持目前各类支付方式对接（现金、各类卡、各类移动支付端）</w:t>
            </w:r>
          </w:p>
        </w:tc>
      </w:tr>
      <w:tr w14:paraId="23EA0ADE">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1E7A44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FE90D2B">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87940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0A6C03C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数据统计</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2AB240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支持每日店铺销售统计、支付方式统计等多种本机报表查询。</w:t>
            </w:r>
          </w:p>
        </w:tc>
      </w:tr>
      <w:tr w14:paraId="70A3BAAD">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66C7ACC">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29B4170">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61B32B3">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851FB6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消费积分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DFF3E5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支持向CRM会员系统上传消费数据，为会员进行积分。</w:t>
            </w:r>
          </w:p>
        </w:tc>
      </w:tr>
      <w:tr w14:paraId="15F1836C">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88EDED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83</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D7F009">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27F04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4F7038F">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消费上传</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ED22FB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支持向智慧商业系统上传销售数据</w:t>
            </w:r>
          </w:p>
        </w:tc>
      </w:tr>
      <w:tr w14:paraId="5A6D8F89">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A496E0B">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84</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C58B36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（六）</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WIFI覆盖系统</w:t>
            </w: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D19FE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应用管理</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7062E8F2">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一键wifi（集成CRM）</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1B4527D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支持通过移动端页面进行内容管理。</w:t>
            </w:r>
          </w:p>
        </w:tc>
      </w:tr>
      <w:tr w14:paraId="1A6F224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6F2B10A2">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85</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603DAF5">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58C6CDB">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658A18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portal认证</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2768198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支持通过移动端页面进行内容管理和用户认证。</w:t>
            </w:r>
          </w:p>
        </w:tc>
      </w:tr>
      <w:tr w14:paraId="198483F3">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47438F1">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86</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DC94C62">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D57768F">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9E33D7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广告内容管理</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5D2E9A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支持通过移动端页面进行内容管理和显示。</w:t>
            </w:r>
          </w:p>
        </w:tc>
      </w:tr>
      <w:tr w14:paraId="6F03A23A">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D49F82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87</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9DBCA41">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E4FF9D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41D8B06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停车助手（集成CRM)</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280989E">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支持通过移动端页面进行内容管理和操作，可以接入停车场系统。</w:t>
            </w:r>
          </w:p>
        </w:tc>
      </w:tr>
      <w:tr w14:paraId="3993AFAE">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1D80C0A">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88</w:t>
            </w:r>
          </w:p>
        </w:tc>
        <w:tc>
          <w:tcPr>
            <w:tcW w:w="811" w:type="pct"/>
            <w:vMerge w:val="restart"/>
            <w:tcBorders>
              <w:top w:val="single" w:color="000000" w:sz="4" w:space="0"/>
              <w:left w:val="single" w:color="000000" w:sz="4" w:space="0"/>
              <w:bottom w:val="single" w:color="000000" w:sz="4" w:space="0"/>
              <w:right w:val="single" w:color="000000" w:sz="4" w:space="0"/>
            </w:tcBorders>
            <w:shd w:val="clear"/>
            <w:vAlign w:val="center"/>
          </w:tcPr>
          <w:p w14:paraId="33DD1DA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（七）</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各项端口并网汇总</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（说明：涉及费用请逐一列明）</w:t>
            </w: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60974E4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集团</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A75D32C">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运营管理系统</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27F3634">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所述”江东天地深化功能模块”需并入我司“运营管理系统”，中间涉及与该系统开发商的技术对接，费用等，需乙方开展并支付</w:t>
            </w:r>
          </w:p>
        </w:tc>
      </w:tr>
      <w:tr w14:paraId="11A86330">
        <w:trPr>
          <w:trHeight w:val="6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158CEAF8">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89</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C65D8D5">
            <w:pPr>
              <w:jc w:val="center"/>
              <w:rPr>
                <w:rFonts w:hint="default" w:ascii="微软雅黑" w:hAnsi="微软雅黑" w:eastAsia="微软雅黑" w:cs="微软雅黑"/>
                <w:i w:val="0"/>
                <w:iCs w:val="0"/>
                <w:color w:val="000000"/>
                <w:sz w:val="20"/>
                <w:szCs w:val="20"/>
                <w:u w:val="none"/>
              </w:rPr>
            </w:pP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30E2738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财务</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07411C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用友</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6BE55561">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支持并网在本系统可进行基础数据录入、查询、单据导出等，中间涉及与该系统开发商的技术对接，费用等，需乙方开展并支付</w:t>
            </w:r>
          </w:p>
        </w:tc>
      </w:tr>
      <w:tr w14:paraId="7A870C1B">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443F9A00">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90</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FB4EFB">
            <w:pPr>
              <w:jc w:val="center"/>
              <w:rPr>
                <w:rFonts w:hint="default" w:ascii="微软雅黑" w:hAnsi="微软雅黑" w:eastAsia="微软雅黑" w:cs="微软雅黑"/>
                <w:i w:val="0"/>
                <w:iCs w:val="0"/>
                <w:color w:val="000000"/>
                <w:sz w:val="20"/>
                <w:szCs w:val="20"/>
                <w:u w:val="none"/>
              </w:rPr>
            </w:pPr>
          </w:p>
        </w:tc>
        <w:tc>
          <w:tcPr>
            <w:tcW w:w="627" w:type="pct"/>
            <w:vMerge w:val="restart"/>
            <w:tcBorders>
              <w:top w:val="single" w:color="000000" w:sz="4" w:space="0"/>
              <w:left w:val="single" w:color="000000" w:sz="4" w:space="0"/>
              <w:bottom w:val="single" w:color="000000" w:sz="4" w:space="0"/>
              <w:right w:val="single" w:color="000000" w:sz="4" w:space="0"/>
            </w:tcBorders>
            <w:shd w:val="clear"/>
            <w:vAlign w:val="center"/>
          </w:tcPr>
          <w:p w14:paraId="182EBA59">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物业</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73FE4B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停车管理系统</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5977FB6">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支持并网在本系统可进行数据汇总分析</w:t>
            </w:r>
          </w:p>
        </w:tc>
      </w:tr>
      <w:tr w14:paraId="2C7B8277">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79E736C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91</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CD80730">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4F7C06A">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2AA4EF98">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能耗管理系统</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5A444D9A">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支持并网在本系统可进行数据汇总分析</w:t>
            </w:r>
          </w:p>
        </w:tc>
      </w:tr>
      <w:tr w14:paraId="30FA30B6">
        <w:trPr>
          <w:trHeight w:val="3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538CE85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92</w:t>
            </w:r>
          </w:p>
        </w:tc>
        <w:tc>
          <w:tcPr>
            <w:tcW w:w="811"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BF8D543">
            <w:pPr>
              <w:jc w:val="center"/>
              <w:rPr>
                <w:rFonts w:hint="default" w:ascii="微软雅黑" w:hAnsi="微软雅黑" w:eastAsia="微软雅黑" w:cs="微软雅黑"/>
                <w:i w:val="0"/>
                <w:iCs w:val="0"/>
                <w:color w:val="000000"/>
                <w:sz w:val="20"/>
                <w:szCs w:val="20"/>
                <w:u w:val="none"/>
              </w:rPr>
            </w:pPr>
          </w:p>
        </w:tc>
        <w:tc>
          <w:tcPr>
            <w:tcW w:w="62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8741851">
            <w:pPr>
              <w:jc w:val="center"/>
              <w:rPr>
                <w:rFonts w:hint="default" w:ascii="微软雅黑" w:hAnsi="微软雅黑" w:eastAsia="微软雅黑" w:cs="微软雅黑"/>
                <w:i w:val="0"/>
                <w:iCs w:val="0"/>
                <w:color w:val="000000"/>
                <w:sz w:val="20"/>
                <w:szCs w:val="20"/>
                <w:u w:val="none"/>
              </w:rPr>
            </w:pP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5CB633EB">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无线WIFI</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410E1199">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支持并网手机端微信服务号小程序</w:t>
            </w:r>
          </w:p>
        </w:tc>
      </w:tr>
      <w:tr w14:paraId="3203AEAE">
        <w:trPr>
          <w:trHeight w:val="15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00944F1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93</w:t>
            </w:r>
          </w:p>
        </w:tc>
        <w:tc>
          <w:tcPr>
            <w:tcW w:w="811" w:type="pct"/>
            <w:tcBorders>
              <w:top w:val="single" w:color="000000" w:sz="4" w:space="0"/>
              <w:left w:val="single" w:color="000000" w:sz="4" w:space="0"/>
              <w:bottom w:val="single" w:color="000000" w:sz="4" w:space="0"/>
              <w:right w:val="single" w:color="000000" w:sz="4" w:space="0"/>
            </w:tcBorders>
            <w:shd w:val="clear"/>
            <w:vAlign w:val="center"/>
          </w:tcPr>
          <w:p w14:paraId="77C3D6B5">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（八）</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云部署（说明：开发要求中第九条提至本处，避免合作商漏项）</w:t>
            </w: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1D82674F">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国资云部署</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3D860C83">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国资云部署</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7DABFD95">
            <w:pPr>
              <w:keepNext w:val="0"/>
              <w:keepLines w:val="0"/>
              <w:widowControl/>
              <w:suppressLineNumbers w:val="0"/>
              <w:jc w:val="left"/>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部署在海南省国资云国产化环境中。包含但不限于云主机、云安全产品(能过等级保护测评2级及密评)、国产人大金仓数据库永久授权、国产中间件等。（必需考虑运行系统的兼容性及数据存储写入的流畅性，包括但不限于WINDOWS、macOS、HarmonyOS等），服务期限2年。</w:t>
            </w:r>
          </w:p>
        </w:tc>
      </w:tr>
      <w:tr w14:paraId="3BC744D8">
        <w:trPr>
          <w:trHeight w:val="1220" w:hRule="atLeast"/>
        </w:trPr>
        <w:tc>
          <w:tcPr>
            <w:tcW w:w="247" w:type="pct"/>
            <w:tcBorders>
              <w:top w:val="single" w:color="000000" w:sz="4" w:space="0"/>
              <w:left w:val="single" w:color="000000" w:sz="4" w:space="0"/>
              <w:bottom w:val="single" w:color="000000" w:sz="4" w:space="0"/>
              <w:right w:val="single" w:color="000000" w:sz="4" w:space="0"/>
            </w:tcBorders>
            <w:shd w:val="clear"/>
            <w:vAlign w:val="center"/>
          </w:tcPr>
          <w:p w14:paraId="3C3937A7">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94</w:t>
            </w:r>
          </w:p>
        </w:tc>
        <w:tc>
          <w:tcPr>
            <w:tcW w:w="811" w:type="pct"/>
            <w:tcBorders>
              <w:top w:val="single" w:color="000000" w:sz="4" w:space="0"/>
              <w:left w:val="single" w:color="000000" w:sz="4" w:space="0"/>
              <w:bottom w:val="single" w:color="000000" w:sz="4" w:space="0"/>
              <w:right w:val="single" w:color="000000" w:sz="4" w:space="0"/>
            </w:tcBorders>
            <w:shd w:val="clear"/>
            <w:vAlign w:val="center"/>
          </w:tcPr>
          <w:p w14:paraId="2C03AD69">
            <w:pPr>
              <w:keepNext w:val="0"/>
              <w:keepLines w:val="0"/>
              <w:widowControl/>
              <w:suppressLineNumbers w:val="0"/>
              <w:jc w:val="center"/>
              <w:textAlignment w:val="cente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（九）</w:t>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br w:type="textWrapping"/>
            </w: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乙方补充</w:t>
            </w:r>
          </w:p>
          <w:p w14:paraId="40924E24">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（若有）</w:t>
            </w:r>
          </w:p>
        </w:tc>
        <w:tc>
          <w:tcPr>
            <w:tcW w:w="627" w:type="pct"/>
            <w:tcBorders>
              <w:top w:val="single" w:color="000000" w:sz="4" w:space="0"/>
              <w:left w:val="single" w:color="000000" w:sz="4" w:space="0"/>
              <w:bottom w:val="single" w:color="000000" w:sz="4" w:space="0"/>
              <w:right w:val="single" w:color="000000" w:sz="4" w:space="0"/>
            </w:tcBorders>
            <w:shd w:val="clear"/>
            <w:vAlign w:val="center"/>
          </w:tcPr>
          <w:p w14:paraId="5628BD73">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bdr w:val="none" w:color="auto" w:sz="0" w:space="0"/>
                <w:lang w:val="en-US" w:eastAsia="zh-CN" w:bidi="ar"/>
              </w:rPr>
              <w:t>其他</w:t>
            </w:r>
          </w:p>
        </w:tc>
        <w:tc>
          <w:tcPr>
            <w:tcW w:w="748" w:type="pct"/>
            <w:tcBorders>
              <w:top w:val="single" w:color="000000" w:sz="4" w:space="0"/>
              <w:left w:val="single" w:color="000000" w:sz="4" w:space="0"/>
              <w:bottom w:val="single" w:color="000000" w:sz="4" w:space="0"/>
              <w:right w:val="single" w:color="000000" w:sz="4" w:space="0"/>
            </w:tcBorders>
            <w:shd w:val="clear"/>
            <w:vAlign w:val="center"/>
          </w:tcPr>
          <w:p w14:paraId="10BA57AE">
            <w:pPr>
              <w:jc w:val="left"/>
              <w:rPr>
                <w:rFonts w:hint="default" w:ascii="微软雅黑" w:hAnsi="微软雅黑" w:eastAsia="微软雅黑" w:cs="微软雅黑"/>
                <w:i w:val="0"/>
                <w:iCs w:val="0"/>
                <w:color w:val="000000"/>
                <w:sz w:val="20"/>
                <w:szCs w:val="20"/>
                <w:u w:val="none"/>
              </w:rPr>
            </w:pPr>
            <w:r>
              <w:rPr>
                <w:rFonts w:hint="default" w:ascii="微软雅黑" w:hAnsi="微软雅黑" w:eastAsia="微软雅黑" w:cs="微软雅黑"/>
                <w:i w:val="0"/>
                <w:iCs w:val="0"/>
                <w:snapToGrid w:val="0"/>
                <w:color w:val="000000"/>
                <w:kern w:val="0"/>
                <w:sz w:val="20"/>
                <w:szCs w:val="20"/>
                <w:u w:val="none"/>
                <w:lang w:val="en-US" w:eastAsia="zh-CN" w:bidi="ar"/>
              </w:rPr>
              <w:t>其他</w:t>
            </w:r>
          </w:p>
        </w:tc>
        <w:tc>
          <w:tcPr>
            <w:tcW w:w="2564" w:type="pct"/>
            <w:tcBorders>
              <w:top w:val="single" w:color="000000" w:sz="4" w:space="0"/>
              <w:left w:val="single" w:color="000000" w:sz="4" w:space="0"/>
              <w:bottom w:val="single" w:color="000000" w:sz="4" w:space="0"/>
              <w:right w:val="single" w:color="000000" w:sz="4" w:space="0"/>
            </w:tcBorders>
            <w:shd w:val="clear"/>
            <w:vAlign w:val="center"/>
          </w:tcPr>
          <w:p w14:paraId="0C245193">
            <w:pPr>
              <w:jc w:val="left"/>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乙方根据实际情况补充</w:t>
            </w:r>
          </w:p>
        </w:tc>
      </w:tr>
      <w:tr w14:paraId="4B828CAC">
        <w:trPr>
          <w:trHeight w:val="482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vAlign w:val="center"/>
          </w:tcPr>
          <w:p w14:paraId="228BEF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bdr w:val="none" w:color="auto" w:sz="0" w:space="0"/>
                <w:lang w:val="en-US" w:eastAsia="zh-CN" w:bidi="ar"/>
              </w:rPr>
              <w:t>开发要求:</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1.“门户/小程序/公众号”模块需统一通过我司集团门户网站或公众号入口进行展示，以满足统一对外展示界面的要求;</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2.系统需运行在经过中国信息安全测评中心安全可靠测评的操作系统及数据库中;</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3.系统需通过等级保护测评(二级)和密码应用安全性评估（该项费用需乙方承担）;</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4.含所有硬件(如果有)、软件、云资源部署(含维保期)税费及两年维保期，所有费用至维保期截至不再产生其他费用;</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5.接口对接：后台管理端与集团综合办公平台接入，集团综合办公平台单点登录对接、业务流程融合对接，并免费预留至少5个接口对接其他模块系统，（必需考虑运行系统的兼容性及数据存储写入的流畅性，包括但不限于WINDOWS、macOS、HarmonyOS等，同时需保证与各接口对应软件端不同编程语言的数据交换一致性、流畅度）；</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6.乙方应承担与我司现有业务系统进行技术对接的全部责任，具体包括接口开发、数据联调、系统测试、兼容性保障等实施工作，对接过程中产生的所有费用均由乙方承担；</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7.子模块多预留，后续可更改名称或新增功能;</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8.小程序开发基于现成公众号去申请开发;</w:t>
            </w:r>
            <w:r>
              <w:rPr>
                <w:rFonts w:hint="eastAsia" w:ascii="宋体" w:hAnsi="宋体" w:eastAsia="宋体" w:cs="宋体"/>
                <w:i w:val="0"/>
                <w:iCs w:val="0"/>
                <w:snapToGrid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snapToGrid w:val="0"/>
                <w:color w:val="000000"/>
                <w:kern w:val="0"/>
                <w:sz w:val="20"/>
                <w:szCs w:val="20"/>
                <w:u w:val="none"/>
                <w:bdr w:val="none" w:color="auto" w:sz="0" w:space="0"/>
                <w:lang w:val="en-US" w:eastAsia="zh-CN" w:bidi="ar"/>
              </w:rPr>
              <w:t>9.云部署要求(具体以系统实际部署时，采购人的需求为准):部署在海南省国资云国产化环境中。包含但不限于云主机、云安全产品(能过等级保护测评2级及密评)、国产人大金仓数据库永久授权、国产中间件等。（必需考虑运行系统的兼容性及数据存储写入的流畅性，包括但不限于WINDOWS、macOS、HarmonyOS等）</w:t>
            </w:r>
          </w:p>
        </w:tc>
      </w:tr>
    </w:tbl>
    <w:p w14:paraId="4307101A">
      <w:pPr>
        <w:spacing w:before="98" w:line="222" w:lineRule="auto"/>
        <w:ind w:left="147"/>
        <w:jc w:val="center"/>
        <w:outlineLvl w:val="0"/>
        <w:rPr>
          <w:rFonts w:hint="default" w:ascii="仿宋" w:hAnsi="仿宋" w:eastAsia="仿宋" w:cs="仿宋"/>
          <w:sz w:val="30"/>
          <w:szCs w:val="30"/>
          <w:lang w:val="en-US" w:eastAsia="zh-CN"/>
        </w:rPr>
        <w:sectPr>
          <w:footerReference r:id="rId6" w:type="default"/>
          <w:pgSz w:w="11900" w:h="16840"/>
          <w:pgMar w:top="2098" w:right="1474" w:bottom="1984" w:left="1587" w:header="0" w:footer="1049" w:gutter="0"/>
          <w:pgNumType w:fmt="decimal"/>
          <w:cols w:space="0" w:num="1"/>
          <w:rtlGutter w:val="0"/>
          <w:docGrid w:linePitch="0" w:charSpace="0"/>
        </w:sectPr>
      </w:pPr>
      <w:r>
        <w:rPr>
          <w:rFonts w:ascii="仿宋" w:hAnsi="仿宋" w:eastAsia="仿宋" w:cs="仿宋"/>
          <w:sz w:val="30"/>
          <w:szCs w:val="30"/>
          <w14:textOutline w14:w="5448" w14:cap="sq" w14:cmpd="sng">
            <w14:solidFill>
              <w14:srgbClr w14:val="000000"/>
            </w14:solidFill>
            <w14:prstDash w14:val="solid"/>
            <w14:bevel/>
          </w14:textOutline>
        </w:rPr>
        <w:t>【以下无附件</w:t>
      </w:r>
      <w:r>
        <w:rPr>
          <w:rFonts w:hint="eastAsia" w:ascii="仿宋" w:hAnsi="仿宋" w:eastAsia="仿宋" w:cs="仿宋"/>
          <w:sz w:val="30"/>
          <w:szCs w:val="30"/>
          <w:lang w:val="en-US" w:eastAsia="zh-CN"/>
          <w14:textOutline w14:w="5448" w14:cap="sq" w14:cmpd="sng">
            <w14:solidFill>
              <w14:srgbClr w14:val="000000"/>
            </w14:solidFill>
            <w14:prstDash w14:val="solid"/>
            <w14:bevel/>
          </w14:textOutline>
        </w:rPr>
        <w:t>一</w:t>
      </w:r>
      <w:r>
        <w:rPr>
          <w:rFonts w:ascii="仿宋" w:hAnsi="仿宋" w:eastAsia="仿宋" w:cs="仿宋"/>
          <w:sz w:val="30"/>
          <w:szCs w:val="30"/>
          <w14:textOutline w14:w="5448" w14:cap="sq" w14:cmpd="sng">
            <w14:solidFill>
              <w14:srgbClr w14:val="000000"/>
            </w14:solidFill>
            <w14:prstDash w14:val="solid"/>
            <w14:bevel/>
          </w14:textOutline>
        </w:rPr>
        <w:t>正</w:t>
      </w:r>
      <w:r>
        <w:rPr>
          <w:rFonts w:hint="eastAsia" w:ascii="仿宋" w:hAnsi="仿宋" w:eastAsia="仿宋" w:cs="仿宋"/>
          <w:sz w:val="30"/>
          <w:szCs w:val="30"/>
          <w:lang w:val="en-US" w:eastAsia="zh-CN"/>
          <w14:textOutline w14:w="5448" w14:cap="sq" w14:cmpd="sng">
            <w14:solidFill>
              <w14:srgbClr w14:val="000000"/>
            </w14:solidFill>
            <w14:prstDash w14:val="solid"/>
            <w14:bevel/>
          </w14:textOutline>
        </w:rPr>
        <w:t>文】</w:t>
      </w:r>
      <w:bookmarkStart w:id="0" w:name="_GoBack"/>
      <w:bookmarkEnd w:id="0"/>
    </w:p>
    <w:p w14:paraId="1DE676FC">
      <w:pPr>
        <w:spacing w:before="61"/>
        <w:outlineLvl w:val="0"/>
      </w:pPr>
      <w:r>
        <w:rPr>
          <w:rFonts w:ascii="仿宋" w:hAnsi="仿宋" w:eastAsia="仿宋" w:cs="仿宋"/>
          <w:spacing w:val="-12"/>
          <w:sz w:val="30"/>
          <w:szCs w:val="30"/>
          <w14:textOutline w14:w="5448" w14:cap="sq" w14:cmpd="sng">
            <w14:solidFill>
              <w14:srgbClr w14:val="000000"/>
            </w14:solidFill>
            <w14:prstDash w14:val="solid"/>
            <w14:bevel/>
          </w14:textOutline>
        </w:rPr>
        <w:t>附件</w:t>
      </w:r>
      <w:r>
        <w:rPr>
          <w:rFonts w:ascii="仿宋" w:hAnsi="仿宋" w:eastAsia="仿宋" w:cs="仿宋"/>
          <w:spacing w:val="-59"/>
          <w:sz w:val="30"/>
          <w:szCs w:val="30"/>
        </w:rPr>
        <w:t xml:space="preserve"> </w:t>
      </w:r>
      <w:r>
        <w:rPr>
          <w:rFonts w:ascii="仿宋" w:hAnsi="仿宋" w:eastAsia="仿宋" w:cs="仿宋"/>
          <w:spacing w:val="-12"/>
          <w:sz w:val="30"/>
          <w:szCs w:val="30"/>
          <w14:textOutline w14:w="5448" w14:cap="sq" w14:cmpd="sng">
            <w14:solidFill>
              <w14:srgbClr w14:val="000000"/>
            </w14:solidFill>
            <w14:prstDash w14:val="solid"/>
            <w14:bevel/>
          </w14:textOutline>
        </w:rPr>
        <w:t>2：</w:t>
      </w:r>
    </w:p>
    <w:p w14:paraId="6BFE811F">
      <w:pPr>
        <w:spacing w:before="98" w:line="576" w:lineRule="exact"/>
        <w:ind w:left="3641"/>
        <w:outlineLvl w:val="0"/>
        <w:rPr>
          <w:rFonts w:ascii="仿宋" w:hAnsi="仿宋" w:eastAsia="仿宋" w:cs="仿宋"/>
          <w:sz w:val="30"/>
          <w:szCs w:val="30"/>
        </w:rPr>
      </w:pPr>
      <w:r>
        <w:rPr>
          <w:rFonts w:ascii="仿宋" w:hAnsi="仿宋" w:eastAsia="仿宋" w:cs="仿宋"/>
          <w:spacing w:val="-2"/>
          <w:sz w:val="30"/>
          <w:szCs w:val="30"/>
          <w14:textOutline w14:w="5448" w14:cap="sq" w14:cmpd="sng">
            <w14:solidFill>
              <w14:srgbClr w14:val="000000"/>
            </w14:solidFill>
            <w14:prstDash w14:val="solid"/>
            <w14:bevel/>
          </w14:textOutline>
        </w:rPr>
        <w:t>验收报告（模板）</w:t>
      </w:r>
    </w:p>
    <w:tbl>
      <w:tblPr>
        <w:tblStyle w:val="8"/>
        <w:tblpPr w:leftFromText="180" w:rightFromText="180" w:vertAnchor="text" w:horzAnchor="page" w:tblpX="1796" w:tblpY="378"/>
        <w:tblOverlap w:val="never"/>
        <w:tblW w:w="866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42"/>
        <w:gridCol w:w="2200"/>
        <w:gridCol w:w="2184"/>
        <w:gridCol w:w="2035"/>
      </w:tblGrid>
      <w:tr w14:paraId="3120EA90">
        <w:trPr>
          <w:trHeight w:val="585" w:hRule="atLeast"/>
        </w:trPr>
        <w:tc>
          <w:tcPr>
            <w:tcW w:w="2242" w:type="dxa"/>
            <w:vAlign w:val="top"/>
          </w:tcPr>
          <w:p w14:paraId="07FE3126">
            <w:pPr>
              <w:spacing w:before="209" w:line="576" w:lineRule="exact"/>
              <w:ind w:left="768"/>
              <w:rPr>
                <w:rFonts w:ascii="仿宋" w:hAnsi="仿宋" w:eastAsia="仿宋" w:cs="仿宋"/>
                <w:sz w:val="30"/>
                <w:szCs w:val="30"/>
              </w:rPr>
            </w:pPr>
            <w:r>
              <w:rPr>
                <w:rFonts w:ascii="仿宋" w:hAnsi="仿宋" w:eastAsia="仿宋" w:cs="仿宋"/>
                <w:spacing w:val="-30"/>
                <w:sz w:val="30"/>
                <w:szCs w:val="30"/>
                <w14:textOutline w14:w="5448" w14:cap="sq" w14:cmpd="sng">
                  <w14:solidFill>
                    <w14:srgbClr w14:val="000000"/>
                  </w14:solidFill>
                  <w14:prstDash w14:val="solid"/>
                  <w14:bevel/>
                </w14:textOutline>
              </w:rPr>
              <w:t>甲</w:t>
            </w:r>
            <w:r>
              <w:rPr>
                <w:rFonts w:ascii="仿宋" w:hAnsi="仿宋" w:eastAsia="仿宋" w:cs="仿宋"/>
                <w:spacing w:val="9"/>
                <w:sz w:val="30"/>
                <w:szCs w:val="30"/>
              </w:rPr>
              <w:t xml:space="preserve">   </w:t>
            </w:r>
            <w:r>
              <w:rPr>
                <w:rFonts w:ascii="仿宋" w:hAnsi="仿宋" w:eastAsia="仿宋" w:cs="仿宋"/>
                <w:spacing w:val="-30"/>
                <w:sz w:val="30"/>
                <w:szCs w:val="30"/>
                <w14:textOutline w14:w="5448" w14:cap="sq" w14:cmpd="sng">
                  <w14:solidFill>
                    <w14:srgbClr w14:val="000000"/>
                  </w14:solidFill>
                  <w14:prstDash w14:val="solid"/>
                  <w14:bevel/>
                </w14:textOutline>
              </w:rPr>
              <w:t>方</w:t>
            </w:r>
          </w:p>
        </w:tc>
        <w:tc>
          <w:tcPr>
            <w:tcW w:w="2200" w:type="dxa"/>
            <w:vAlign w:val="top"/>
          </w:tcPr>
          <w:p w14:paraId="79E7D4CF">
            <w:pPr>
              <w:pStyle w:val="9"/>
              <w:spacing w:line="576" w:lineRule="exact"/>
            </w:pPr>
          </w:p>
        </w:tc>
        <w:tc>
          <w:tcPr>
            <w:tcW w:w="2184" w:type="dxa"/>
            <w:vAlign w:val="top"/>
          </w:tcPr>
          <w:p w14:paraId="67B9B5CE">
            <w:pPr>
              <w:spacing w:before="209" w:line="576" w:lineRule="exact"/>
              <w:ind w:left="747"/>
              <w:rPr>
                <w:rFonts w:ascii="仿宋" w:hAnsi="仿宋" w:eastAsia="仿宋" w:cs="仿宋"/>
                <w:sz w:val="30"/>
                <w:szCs w:val="30"/>
              </w:rPr>
            </w:pPr>
            <w:r>
              <w:rPr>
                <w:rFonts w:ascii="仿宋" w:hAnsi="仿宋" w:eastAsia="仿宋" w:cs="仿宋"/>
                <w:spacing w:val="-21"/>
                <w:sz w:val="30"/>
                <w:szCs w:val="30"/>
                <w14:textOutline w14:w="5448" w14:cap="sq" w14:cmpd="sng">
                  <w14:solidFill>
                    <w14:srgbClr w14:val="000000"/>
                  </w14:solidFill>
                  <w14:prstDash w14:val="solid"/>
                  <w14:bevel/>
                </w14:textOutline>
              </w:rPr>
              <w:t>乙</w:t>
            </w:r>
            <w:r>
              <w:rPr>
                <w:rFonts w:ascii="仿宋" w:hAnsi="仿宋" w:eastAsia="仿宋" w:cs="仿宋"/>
                <w:spacing w:val="9"/>
                <w:sz w:val="30"/>
                <w:szCs w:val="30"/>
              </w:rPr>
              <w:t xml:space="preserve">   </w:t>
            </w:r>
            <w:r>
              <w:rPr>
                <w:rFonts w:ascii="仿宋" w:hAnsi="仿宋" w:eastAsia="仿宋" w:cs="仿宋"/>
                <w:spacing w:val="-21"/>
                <w:sz w:val="30"/>
                <w:szCs w:val="30"/>
                <w14:textOutline w14:w="5448" w14:cap="sq" w14:cmpd="sng">
                  <w14:solidFill>
                    <w14:srgbClr w14:val="000000"/>
                  </w14:solidFill>
                  <w14:prstDash w14:val="solid"/>
                  <w14:bevel/>
                </w14:textOutline>
              </w:rPr>
              <w:t>方</w:t>
            </w:r>
          </w:p>
        </w:tc>
        <w:tc>
          <w:tcPr>
            <w:tcW w:w="2035" w:type="dxa"/>
            <w:vAlign w:val="top"/>
          </w:tcPr>
          <w:p w14:paraId="53C79233">
            <w:pPr>
              <w:pStyle w:val="9"/>
              <w:spacing w:line="576" w:lineRule="exact"/>
            </w:pPr>
          </w:p>
        </w:tc>
      </w:tr>
      <w:tr w14:paraId="26AC96CA">
        <w:trPr>
          <w:trHeight w:val="581" w:hRule="atLeast"/>
        </w:trPr>
        <w:tc>
          <w:tcPr>
            <w:tcW w:w="2242" w:type="dxa"/>
            <w:vAlign w:val="top"/>
          </w:tcPr>
          <w:p w14:paraId="46C3A65D">
            <w:pPr>
              <w:spacing w:before="203" w:line="576" w:lineRule="exact"/>
              <w:ind w:left="729"/>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项目名称</w:t>
            </w:r>
          </w:p>
        </w:tc>
        <w:tc>
          <w:tcPr>
            <w:tcW w:w="2200" w:type="dxa"/>
            <w:vAlign w:val="top"/>
          </w:tcPr>
          <w:p w14:paraId="3432CCC6">
            <w:pPr>
              <w:pStyle w:val="9"/>
              <w:spacing w:line="576" w:lineRule="exact"/>
            </w:pPr>
          </w:p>
        </w:tc>
        <w:tc>
          <w:tcPr>
            <w:tcW w:w="2184" w:type="dxa"/>
            <w:vAlign w:val="top"/>
          </w:tcPr>
          <w:p w14:paraId="4EB617E8">
            <w:pPr>
              <w:spacing w:before="203" w:line="576" w:lineRule="exact"/>
              <w:ind w:left="734"/>
              <w:rPr>
                <w:rFonts w:ascii="仿宋" w:hAnsi="仿宋" w:eastAsia="仿宋" w:cs="仿宋"/>
                <w:sz w:val="30"/>
                <w:szCs w:val="30"/>
              </w:rPr>
            </w:pPr>
            <w:r>
              <w:rPr>
                <w:rFonts w:ascii="仿宋" w:hAnsi="仿宋" w:eastAsia="仿宋" w:cs="仿宋"/>
                <w:spacing w:val="-7"/>
                <w:sz w:val="30"/>
                <w:szCs w:val="30"/>
                <w14:textOutline w14:w="5448" w14:cap="sq" w14:cmpd="sng">
                  <w14:solidFill>
                    <w14:srgbClr w14:val="000000"/>
                  </w14:solidFill>
                  <w14:prstDash w14:val="solid"/>
                  <w14:bevel/>
                </w14:textOutline>
              </w:rPr>
              <w:t>合同编号</w:t>
            </w:r>
          </w:p>
        </w:tc>
        <w:tc>
          <w:tcPr>
            <w:tcW w:w="2035" w:type="dxa"/>
            <w:vAlign w:val="top"/>
          </w:tcPr>
          <w:p w14:paraId="695AAAC4">
            <w:pPr>
              <w:pStyle w:val="9"/>
              <w:spacing w:line="576" w:lineRule="exact"/>
            </w:pPr>
          </w:p>
        </w:tc>
      </w:tr>
      <w:tr w14:paraId="7965F6BF">
        <w:trPr>
          <w:trHeight w:val="581" w:hRule="atLeast"/>
        </w:trPr>
        <w:tc>
          <w:tcPr>
            <w:tcW w:w="2242" w:type="dxa"/>
            <w:vAlign w:val="top"/>
          </w:tcPr>
          <w:p w14:paraId="43FA605A">
            <w:pPr>
              <w:spacing w:before="203" w:line="576" w:lineRule="exact"/>
              <w:ind w:left="736"/>
              <w:rPr>
                <w:rFonts w:ascii="仿宋" w:hAnsi="仿宋" w:eastAsia="仿宋" w:cs="仿宋"/>
                <w:sz w:val="30"/>
                <w:szCs w:val="30"/>
              </w:rPr>
            </w:pPr>
            <w:r>
              <w:rPr>
                <w:rFonts w:ascii="仿宋" w:hAnsi="仿宋" w:eastAsia="仿宋" w:cs="仿宋"/>
                <w:spacing w:val="-7"/>
                <w:sz w:val="30"/>
                <w:szCs w:val="30"/>
                <w14:textOutline w14:w="5448" w14:cap="sq" w14:cmpd="sng">
                  <w14:solidFill>
                    <w14:srgbClr w14:val="000000"/>
                  </w14:solidFill>
                  <w14:prstDash w14:val="solid"/>
                  <w14:bevel/>
                </w14:textOutline>
              </w:rPr>
              <w:t>合同金额</w:t>
            </w:r>
          </w:p>
        </w:tc>
        <w:tc>
          <w:tcPr>
            <w:tcW w:w="6419" w:type="dxa"/>
            <w:gridSpan w:val="3"/>
            <w:vAlign w:val="top"/>
          </w:tcPr>
          <w:p w14:paraId="1A8A50EA">
            <w:pPr>
              <w:pStyle w:val="9"/>
              <w:spacing w:line="576" w:lineRule="exact"/>
            </w:pPr>
          </w:p>
        </w:tc>
      </w:tr>
      <w:tr w14:paraId="1630919E">
        <w:trPr>
          <w:trHeight w:val="969" w:hRule="atLeast"/>
        </w:trPr>
        <w:tc>
          <w:tcPr>
            <w:tcW w:w="8661" w:type="dxa"/>
            <w:gridSpan w:val="4"/>
            <w:vAlign w:val="top"/>
          </w:tcPr>
          <w:p w14:paraId="418B4568">
            <w:pPr>
              <w:pStyle w:val="9"/>
              <w:spacing w:line="576" w:lineRule="exact"/>
            </w:pPr>
          </w:p>
          <w:p w14:paraId="3580DFD1">
            <w:pPr>
              <w:spacing w:before="97" w:line="576" w:lineRule="exact"/>
              <w:ind w:left="4046"/>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项目详情</w:t>
            </w:r>
          </w:p>
        </w:tc>
      </w:tr>
      <w:tr w14:paraId="637EC5AE">
        <w:trPr>
          <w:trHeight w:val="4631" w:hRule="atLeast"/>
        </w:trPr>
        <w:tc>
          <w:tcPr>
            <w:tcW w:w="2242" w:type="dxa"/>
            <w:vAlign w:val="top"/>
          </w:tcPr>
          <w:p w14:paraId="53043A08">
            <w:pPr>
              <w:pStyle w:val="9"/>
              <w:spacing w:line="576" w:lineRule="exact"/>
            </w:pPr>
          </w:p>
          <w:p w14:paraId="0CDFA9E1">
            <w:pPr>
              <w:pStyle w:val="9"/>
              <w:spacing w:line="576" w:lineRule="exact"/>
            </w:pPr>
          </w:p>
          <w:p w14:paraId="0AF3D8E6">
            <w:pPr>
              <w:pStyle w:val="9"/>
              <w:spacing w:line="576" w:lineRule="exact"/>
            </w:pPr>
          </w:p>
          <w:p w14:paraId="4EB3EC54">
            <w:pPr>
              <w:pStyle w:val="9"/>
              <w:spacing w:line="576" w:lineRule="exact"/>
            </w:pPr>
          </w:p>
          <w:p w14:paraId="75E7CA39">
            <w:pPr>
              <w:spacing w:before="97" w:line="576" w:lineRule="exact"/>
              <w:ind w:left="429"/>
              <w:rPr>
                <w:rFonts w:ascii="仿宋" w:hAnsi="仿宋" w:eastAsia="仿宋" w:cs="仿宋"/>
                <w:sz w:val="30"/>
                <w:szCs w:val="30"/>
              </w:rPr>
            </w:pPr>
            <w:r>
              <w:rPr>
                <w:rFonts w:ascii="仿宋" w:hAnsi="仿宋" w:eastAsia="仿宋" w:cs="仿宋"/>
                <w:spacing w:val="-5"/>
                <w:sz w:val="30"/>
                <w:szCs w:val="30"/>
                <w14:textOutline w14:w="5448" w14:cap="sq" w14:cmpd="sng">
                  <w14:solidFill>
                    <w14:srgbClr w14:val="000000"/>
                  </w14:solidFill>
                  <w14:prstDash w14:val="solid"/>
                  <w14:bevel/>
                </w14:textOutline>
              </w:rPr>
              <w:t>项目概况</w:t>
            </w:r>
          </w:p>
        </w:tc>
        <w:tc>
          <w:tcPr>
            <w:tcW w:w="6419" w:type="dxa"/>
            <w:gridSpan w:val="3"/>
            <w:vAlign w:val="top"/>
          </w:tcPr>
          <w:p w14:paraId="562E4C9F">
            <w:pPr>
              <w:spacing w:before="205" w:line="576" w:lineRule="exact"/>
              <w:ind w:left="723"/>
              <w:rPr>
                <w:rFonts w:ascii="仿宋" w:hAnsi="仿宋" w:eastAsia="仿宋" w:cs="仿宋"/>
                <w:sz w:val="30"/>
                <w:szCs w:val="30"/>
              </w:rPr>
            </w:pPr>
            <w:r>
              <w:rPr>
                <w:rFonts w:ascii="仿宋" w:hAnsi="仿宋" w:eastAsia="仿宋" w:cs="仿宋"/>
                <w:spacing w:val="-2"/>
                <w:sz w:val="30"/>
                <w:szCs w:val="30"/>
              </w:rPr>
              <w:t>&lt;简要描述项目合同中所规定的交付</w:t>
            </w:r>
            <w:r>
              <w:rPr>
                <w:rFonts w:hint="eastAsia" w:ascii="仿宋" w:hAnsi="仿宋" w:eastAsia="仿宋" w:cs="仿宋"/>
                <w:spacing w:val="-2"/>
                <w:sz w:val="30"/>
                <w:szCs w:val="30"/>
                <w:lang w:val="en-US" w:eastAsia="zh-CN"/>
              </w:rPr>
              <w:t>文</w:t>
            </w:r>
            <w:r>
              <w:rPr>
                <w:rFonts w:ascii="仿宋" w:hAnsi="仿宋" w:eastAsia="仿宋" w:cs="仿宋"/>
                <w:spacing w:val="-2"/>
                <w:sz w:val="30"/>
                <w:szCs w:val="30"/>
              </w:rPr>
              <w:t>件&gt;</w:t>
            </w:r>
          </w:p>
        </w:tc>
      </w:tr>
      <w:tr w14:paraId="62F9C4F3">
        <w:trPr>
          <w:trHeight w:val="3880" w:hRule="atLeast"/>
        </w:trPr>
        <w:tc>
          <w:tcPr>
            <w:tcW w:w="2242" w:type="dxa"/>
            <w:vAlign w:val="top"/>
          </w:tcPr>
          <w:p w14:paraId="12DF3B76">
            <w:pPr>
              <w:pStyle w:val="9"/>
              <w:spacing w:line="576" w:lineRule="exact"/>
            </w:pPr>
          </w:p>
          <w:p w14:paraId="35121A31">
            <w:pPr>
              <w:pStyle w:val="9"/>
              <w:spacing w:line="576" w:lineRule="exact"/>
            </w:pPr>
          </w:p>
          <w:p w14:paraId="6F403A10">
            <w:pPr>
              <w:pStyle w:val="9"/>
              <w:spacing w:line="576" w:lineRule="exact"/>
            </w:pPr>
          </w:p>
          <w:p w14:paraId="168C886D">
            <w:pPr>
              <w:spacing w:before="98" w:line="576" w:lineRule="exact"/>
              <w:ind w:left="386"/>
              <w:rPr>
                <w:rFonts w:ascii="仿宋" w:hAnsi="仿宋" w:eastAsia="仿宋" w:cs="仿宋"/>
                <w:sz w:val="30"/>
                <w:szCs w:val="30"/>
              </w:rPr>
            </w:pPr>
            <w:r>
              <w:rPr>
                <w:rFonts w:ascii="仿宋" w:hAnsi="仿宋" w:eastAsia="仿宋" w:cs="仿宋"/>
                <w:spacing w:val="-4"/>
                <w:sz w:val="30"/>
                <w:szCs w:val="30"/>
                <w14:textOutline w14:w="5448" w14:cap="sq" w14:cmpd="sng">
                  <w14:solidFill>
                    <w14:srgbClr w14:val="000000"/>
                  </w14:solidFill>
                  <w14:prstDash w14:val="solid"/>
                  <w14:bevel/>
                </w14:textOutline>
              </w:rPr>
              <w:t>待验收工作</w:t>
            </w:r>
          </w:p>
        </w:tc>
        <w:tc>
          <w:tcPr>
            <w:tcW w:w="6419" w:type="dxa"/>
            <w:gridSpan w:val="3"/>
            <w:vAlign w:val="top"/>
          </w:tcPr>
          <w:p w14:paraId="5EBE695E">
            <w:pPr>
              <w:spacing w:before="206" w:line="576" w:lineRule="exact"/>
              <w:ind w:left="723"/>
              <w:rPr>
                <w:rFonts w:ascii="仿宋" w:hAnsi="仿宋" w:eastAsia="仿宋" w:cs="仿宋"/>
                <w:sz w:val="30"/>
                <w:szCs w:val="30"/>
              </w:rPr>
            </w:pPr>
            <w:r>
              <w:rPr>
                <w:rFonts w:ascii="仿宋" w:hAnsi="仿宋" w:eastAsia="仿宋" w:cs="仿宋"/>
                <w:spacing w:val="-2"/>
                <w:sz w:val="30"/>
                <w:szCs w:val="30"/>
              </w:rPr>
              <w:t>&lt;功能点&gt;（功能点是否齐备)</w:t>
            </w:r>
          </w:p>
        </w:tc>
      </w:tr>
    </w:tbl>
    <w:p w14:paraId="02EE2C42">
      <w:pPr>
        <w:spacing w:line="576" w:lineRule="exact"/>
        <w:sectPr>
          <w:footerReference r:id="rId7" w:type="default"/>
          <w:pgSz w:w="11900" w:h="16840"/>
          <w:pgMar w:top="2098" w:right="1474" w:bottom="1984" w:left="1587" w:header="0" w:footer="1049" w:gutter="0"/>
          <w:pgNumType w:fmt="decimal"/>
          <w:cols w:space="0" w:num="1"/>
          <w:rtlGutter w:val="0"/>
          <w:docGrid w:linePitch="0" w:charSpace="0"/>
        </w:sectPr>
      </w:pPr>
    </w:p>
    <w:tbl>
      <w:tblPr>
        <w:tblStyle w:val="8"/>
        <w:tblpPr w:leftFromText="180" w:rightFromText="180" w:vertAnchor="text" w:horzAnchor="page" w:tblpX="1630" w:tblpY="498"/>
        <w:tblOverlap w:val="never"/>
        <w:tblW w:w="85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38"/>
      </w:tblGrid>
      <w:tr w14:paraId="39D01EB2">
        <w:trPr>
          <w:trHeight w:val="2078" w:hRule="atLeast"/>
        </w:trPr>
        <w:tc>
          <w:tcPr>
            <w:tcW w:w="8538" w:type="dxa"/>
            <w:vAlign w:val="top"/>
          </w:tcPr>
          <w:p w14:paraId="315A4708">
            <w:pPr>
              <w:spacing w:before="50" w:line="576" w:lineRule="exact"/>
              <w:ind w:left="168"/>
              <w:rPr>
                <w:rFonts w:ascii="仿宋" w:hAnsi="仿宋" w:eastAsia="仿宋" w:cs="仿宋"/>
                <w:sz w:val="30"/>
                <w:szCs w:val="30"/>
              </w:rPr>
            </w:pPr>
            <w:r>
              <w:rPr>
                <w:rFonts w:ascii="仿宋" w:hAnsi="仿宋" w:eastAsia="仿宋" w:cs="仿宋"/>
                <w:spacing w:val="-8"/>
                <w:sz w:val="30"/>
                <w:szCs w:val="30"/>
                <w14:textOutline w14:w="5448" w14:cap="sq" w14:cmpd="sng">
                  <w14:solidFill>
                    <w14:srgbClr w14:val="000000"/>
                  </w14:solidFill>
                  <w14:prstDash w14:val="solid"/>
                  <w14:bevel/>
                </w14:textOutline>
              </w:rPr>
              <w:t>甲方验收意见：</w:t>
            </w:r>
          </w:p>
          <w:p w14:paraId="5060C3A9">
            <w:pPr>
              <w:spacing w:before="185" w:line="576" w:lineRule="exact"/>
              <w:ind w:left="749"/>
              <w:rPr>
                <w:rFonts w:ascii="仿宋" w:hAnsi="仿宋" w:eastAsia="仿宋" w:cs="仿宋"/>
                <w:sz w:val="30"/>
                <w:szCs w:val="30"/>
              </w:rPr>
            </w:pPr>
            <w:r>
              <w:rPr>
                <w:rFonts w:ascii="仿宋" w:hAnsi="仿宋" w:eastAsia="仿宋" w:cs="仿宋"/>
                <w:spacing w:val="-5"/>
                <w:position w:val="20"/>
                <w:sz w:val="30"/>
                <w:szCs w:val="30"/>
              </w:rPr>
              <w:t>乙方已按照本项目合同及相关标准规定完成待验收工作（根</w:t>
            </w:r>
          </w:p>
          <w:p w14:paraId="23B03721">
            <w:pPr>
              <w:spacing w:line="576" w:lineRule="exact"/>
              <w:ind w:left="129"/>
              <w:rPr>
                <w:rFonts w:ascii="仿宋" w:hAnsi="仿宋" w:eastAsia="仿宋" w:cs="仿宋"/>
                <w:sz w:val="30"/>
                <w:szCs w:val="30"/>
              </w:rPr>
            </w:pPr>
            <w:r>
              <w:rPr>
                <w:rFonts w:ascii="仿宋" w:hAnsi="仿宋" w:eastAsia="仿宋" w:cs="仿宋"/>
                <w:spacing w:val="-10"/>
                <w:sz w:val="30"/>
                <w:szCs w:val="30"/>
              </w:rPr>
              <w:t>据验收结论填写）。现予证明验收通过。</w:t>
            </w:r>
          </w:p>
        </w:tc>
      </w:tr>
      <w:tr w14:paraId="56399FD7">
        <w:trPr>
          <w:trHeight w:val="6895" w:hRule="atLeast"/>
        </w:trPr>
        <w:tc>
          <w:tcPr>
            <w:tcW w:w="8538" w:type="dxa"/>
            <w:vAlign w:val="top"/>
          </w:tcPr>
          <w:p w14:paraId="4DF7BC8A">
            <w:pPr>
              <w:spacing w:before="45" w:line="576" w:lineRule="exact"/>
              <w:ind w:left="168"/>
              <w:rPr>
                <w:rFonts w:ascii="仿宋" w:hAnsi="仿宋" w:eastAsia="仿宋" w:cs="仿宋"/>
                <w:sz w:val="30"/>
                <w:szCs w:val="30"/>
              </w:rPr>
            </w:pPr>
            <w:r>
              <w:rPr>
                <w:rFonts w:ascii="仿宋" w:hAnsi="仿宋" w:eastAsia="仿宋" w:cs="仿宋"/>
                <w:spacing w:val="-8"/>
                <w:sz w:val="30"/>
                <w:szCs w:val="30"/>
              </w:rPr>
              <w:t>甲方项目负责人：</w:t>
            </w:r>
          </w:p>
          <w:p w14:paraId="5412D9A6">
            <w:pPr>
              <w:pStyle w:val="9"/>
              <w:spacing w:line="576" w:lineRule="exact"/>
            </w:pPr>
          </w:p>
          <w:p w14:paraId="739DEA3D">
            <w:pPr>
              <w:pStyle w:val="9"/>
              <w:spacing w:line="576" w:lineRule="exact"/>
            </w:pPr>
          </w:p>
          <w:p w14:paraId="29C8A628">
            <w:pPr>
              <w:spacing w:before="97" w:line="576" w:lineRule="exact"/>
              <w:ind w:left="128"/>
              <w:rPr>
                <w:rFonts w:ascii="仿宋" w:hAnsi="仿宋" w:eastAsia="仿宋" w:cs="仿宋"/>
                <w:sz w:val="30"/>
                <w:szCs w:val="30"/>
              </w:rPr>
            </w:pPr>
            <w:r>
              <w:rPr>
                <w:rFonts w:ascii="仿宋" w:hAnsi="仿宋" w:eastAsia="仿宋" w:cs="仿宋"/>
                <w:spacing w:val="-8"/>
                <w:sz w:val="30"/>
                <w:szCs w:val="30"/>
              </w:rPr>
              <w:t>姓名：</w:t>
            </w:r>
            <w:r>
              <w:rPr>
                <w:rFonts w:ascii="仿宋" w:hAnsi="仿宋" w:eastAsia="仿宋" w:cs="仿宋"/>
                <w:spacing w:val="2"/>
                <w:sz w:val="30"/>
                <w:szCs w:val="30"/>
              </w:rPr>
              <w:t xml:space="preserve">            </w:t>
            </w:r>
            <w:r>
              <w:rPr>
                <w:rFonts w:ascii="仿宋" w:hAnsi="仿宋" w:eastAsia="仿宋" w:cs="仿宋"/>
                <w:spacing w:val="-8"/>
                <w:sz w:val="30"/>
                <w:szCs w:val="30"/>
              </w:rPr>
              <w:t>签字：</w:t>
            </w:r>
          </w:p>
          <w:p w14:paraId="3D2F149D">
            <w:pPr>
              <w:pStyle w:val="9"/>
              <w:spacing w:line="576" w:lineRule="exact"/>
            </w:pPr>
          </w:p>
          <w:p w14:paraId="788EC795">
            <w:pPr>
              <w:spacing w:before="98" w:line="576" w:lineRule="exact"/>
              <w:ind w:left="135"/>
              <w:rPr>
                <w:rFonts w:ascii="仿宋" w:hAnsi="仿宋" w:eastAsia="仿宋" w:cs="仿宋"/>
                <w:sz w:val="30"/>
                <w:szCs w:val="30"/>
              </w:rPr>
            </w:pPr>
            <w:r>
              <w:rPr>
                <w:rFonts w:ascii="仿宋" w:hAnsi="仿宋" w:eastAsia="仿宋" w:cs="仿宋"/>
                <w:spacing w:val="-11"/>
                <w:sz w:val="30"/>
                <w:szCs w:val="30"/>
              </w:rPr>
              <w:t>签字日期：</w:t>
            </w:r>
            <w:r>
              <w:rPr>
                <w:rFonts w:ascii="仿宋" w:hAnsi="仿宋" w:eastAsia="仿宋" w:cs="仿宋"/>
                <w:spacing w:val="8"/>
                <w:sz w:val="30"/>
                <w:szCs w:val="30"/>
              </w:rPr>
              <w:t xml:space="preserve">   </w:t>
            </w:r>
            <w:r>
              <w:rPr>
                <w:rFonts w:ascii="仿宋" w:hAnsi="仿宋" w:eastAsia="仿宋" w:cs="仿宋"/>
                <w:spacing w:val="-11"/>
                <w:sz w:val="30"/>
                <w:szCs w:val="30"/>
              </w:rPr>
              <w:t>年</w:t>
            </w:r>
            <w:r>
              <w:rPr>
                <w:rFonts w:ascii="仿宋" w:hAnsi="仿宋" w:eastAsia="仿宋" w:cs="仿宋"/>
                <w:spacing w:val="8"/>
                <w:sz w:val="30"/>
                <w:szCs w:val="30"/>
              </w:rPr>
              <w:t xml:space="preserve">    </w:t>
            </w:r>
            <w:r>
              <w:rPr>
                <w:rFonts w:ascii="仿宋" w:hAnsi="仿宋" w:eastAsia="仿宋" w:cs="仿宋"/>
                <w:spacing w:val="-11"/>
                <w:sz w:val="30"/>
                <w:szCs w:val="30"/>
              </w:rPr>
              <w:t>月</w:t>
            </w:r>
            <w:r>
              <w:rPr>
                <w:rFonts w:ascii="仿宋" w:hAnsi="仿宋" w:eastAsia="仿宋" w:cs="仿宋"/>
                <w:spacing w:val="42"/>
                <w:sz w:val="30"/>
                <w:szCs w:val="30"/>
              </w:rPr>
              <w:t xml:space="preserve">  </w:t>
            </w:r>
            <w:r>
              <w:rPr>
                <w:rFonts w:ascii="仿宋" w:hAnsi="仿宋" w:eastAsia="仿宋" w:cs="仿宋"/>
                <w:spacing w:val="-11"/>
                <w:sz w:val="30"/>
                <w:szCs w:val="30"/>
              </w:rPr>
              <w:t>日</w:t>
            </w:r>
          </w:p>
          <w:p w14:paraId="4B8F4992">
            <w:pPr>
              <w:pStyle w:val="9"/>
              <w:spacing w:line="576" w:lineRule="exact"/>
            </w:pPr>
          </w:p>
          <w:p w14:paraId="760E2F08">
            <w:pPr>
              <w:pStyle w:val="9"/>
              <w:spacing w:line="576" w:lineRule="exact"/>
            </w:pPr>
          </w:p>
          <w:p w14:paraId="66C64D31">
            <w:pPr>
              <w:spacing w:before="98"/>
              <w:ind w:left="168"/>
            </w:pPr>
            <w:r>
              <w:rPr>
                <w:rFonts w:ascii="仿宋" w:hAnsi="仿宋" w:eastAsia="仿宋" w:cs="仿宋"/>
                <w:spacing w:val="-20"/>
                <w:sz w:val="30"/>
                <w:szCs w:val="30"/>
              </w:rPr>
              <w:t>甲方：</w:t>
            </w:r>
          </w:p>
          <w:p w14:paraId="5B65E97B">
            <w:pPr>
              <w:spacing w:before="98" w:line="576" w:lineRule="exact"/>
              <w:ind w:left="135"/>
              <w:rPr>
                <w:rFonts w:ascii="仿宋" w:hAnsi="仿宋" w:eastAsia="仿宋" w:cs="仿宋"/>
                <w:sz w:val="30"/>
                <w:szCs w:val="30"/>
              </w:rPr>
            </w:pPr>
            <w:r>
              <w:rPr>
                <w:rFonts w:ascii="仿宋" w:hAnsi="仿宋" w:eastAsia="仿宋" w:cs="仿宋"/>
                <w:spacing w:val="-9"/>
                <w:sz w:val="30"/>
                <w:szCs w:val="30"/>
              </w:rPr>
              <w:t>盖章：</w:t>
            </w:r>
          </w:p>
          <w:p w14:paraId="7B50496E">
            <w:pPr>
              <w:pStyle w:val="9"/>
              <w:spacing w:line="576" w:lineRule="exact"/>
            </w:pPr>
          </w:p>
          <w:p w14:paraId="17EA2077">
            <w:pPr>
              <w:spacing w:before="97" w:line="576" w:lineRule="exact"/>
              <w:ind w:left="191"/>
              <w:rPr>
                <w:rFonts w:ascii="仿宋" w:hAnsi="仿宋" w:eastAsia="仿宋" w:cs="仿宋"/>
                <w:sz w:val="30"/>
                <w:szCs w:val="30"/>
              </w:rPr>
            </w:pPr>
            <w:r>
              <w:rPr>
                <w:rFonts w:ascii="仿宋" w:hAnsi="仿宋" w:eastAsia="仿宋" w:cs="仿宋"/>
                <w:spacing w:val="-28"/>
                <w:sz w:val="30"/>
                <w:szCs w:val="30"/>
              </w:rPr>
              <w:t>日期:</w:t>
            </w:r>
          </w:p>
        </w:tc>
      </w:tr>
      <w:tr w14:paraId="45E3EFB1">
        <w:trPr>
          <w:trHeight w:val="398" w:hRule="atLeast"/>
        </w:trPr>
        <w:tc>
          <w:tcPr>
            <w:tcW w:w="8538" w:type="dxa"/>
            <w:vAlign w:val="top"/>
          </w:tcPr>
          <w:p w14:paraId="2355CDE4">
            <w:pPr>
              <w:pStyle w:val="9"/>
              <w:spacing w:line="576" w:lineRule="exact"/>
            </w:pPr>
          </w:p>
        </w:tc>
      </w:tr>
    </w:tbl>
    <w:tbl>
      <w:tblPr>
        <w:tblStyle w:val="8"/>
        <w:tblpPr w:leftFromText="180" w:rightFromText="180" w:vertAnchor="text" w:horzAnchor="page" w:tblpX="1762" w:tblpY="11636"/>
        <w:tblOverlap w:val="never"/>
        <w:tblW w:w="853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2131"/>
        <w:gridCol w:w="2131"/>
        <w:gridCol w:w="2135"/>
      </w:tblGrid>
      <w:tr w14:paraId="1B4C7CD5">
        <w:trPr>
          <w:trHeight w:val="669" w:hRule="atLeast"/>
        </w:trPr>
        <w:tc>
          <w:tcPr>
            <w:tcW w:w="2135" w:type="dxa"/>
            <w:vAlign w:val="top"/>
          </w:tcPr>
          <w:p w14:paraId="20CB7F53">
            <w:pPr>
              <w:pStyle w:val="9"/>
              <w:spacing w:line="576" w:lineRule="exact"/>
            </w:pPr>
          </w:p>
        </w:tc>
        <w:tc>
          <w:tcPr>
            <w:tcW w:w="2131" w:type="dxa"/>
            <w:vAlign w:val="top"/>
          </w:tcPr>
          <w:p w14:paraId="7C28E95D">
            <w:pPr>
              <w:spacing w:before="51" w:line="576" w:lineRule="exact"/>
              <w:ind w:left="125"/>
              <w:rPr>
                <w:rFonts w:ascii="仿宋" w:hAnsi="仿宋" w:eastAsia="仿宋" w:cs="仿宋"/>
                <w:sz w:val="30"/>
                <w:szCs w:val="30"/>
              </w:rPr>
            </w:pPr>
            <w:r>
              <w:rPr>
                <w:rFonts w:ascii="仿宋" w:hAnsi="仿宋" w:eastAsia="仿宋" w:cs="仿宋"/>
                <w:spacing w:val="-10"/>
                <w:sz w:val="30"/>
                <w:szCs w:val="30"/>
              </w:rPr>
              <w:t>姓名</w:t>
            </w:r>
          </w:p>
        </w:tc>
        <w:tc>
          <w:tcPr>
            <w:tcW w:w="2131" w:type="dxa"/>
            <w:vAlign w:val="top"/>
          </w:tcPr>
          <w:p w14:paraId="0B91C6F9">
            <w:pPr>
              <w:spacing w:before="50" w:line="576" w:lineRule="exact"/>
              <w:ind w:left="124"/>
              <w:rPr>
                <w:rFonts w:ascii="仿宋" w:hAnsi="仿宋" w:eastAsia="仿宋" w:cs="仿宋"/>
                <w:sz w:val="30"/>
                <w:szCs w:val="30"/>
              </w:rPr>
            </w:pPr>
            <w:r>
              <w:rPr>
                <w:rFonts w:ascii="仿宋" w:hAnsi="仿宋" w:eastAsia="仿宋" w:cs="仿宋"/>
                <w:spacing w:val="-10"/>
                <w:sz w:val="30"/>
                <w:szCs w:val="30"/>
              </w:rPr>
              <w:t>职务</w:t>
            </w:r>
          </w:p>
        </w:tc>
        <w:tc>
          <w:tcPr>
            <w:tcW w:w="2135" w:type="dxa"/>
            <w:vAlign w:val="top"/>
          </w:tcPr>
          <w:p w14:paraId="4530BEAB">
            <w:pPr>
              <w:spacing w:before="51" w:line="576" w:lineRule="exact"/>
              <w:ind w:left="128"/>
              <w:rPr>
                <w:rFonts w:ascii="仿宋" w:hAnsi="仿宋" w:eastAsia="仿宋" w:cs="仿宋"/>
                <w:sz w:val="30"/>
                <w:szCs w:val="30"/>
              </w:rPr>
            </w:pPr>
            <w:r>
              <w:rPr>
                <w:rFonts w:ascii="仿宋" w:hAnsi="仿宋" w:eastAsia="仿宋" w:cs="仿宋"/>
                <w:spacing w:val="-12"/>
                <w:sz w:val="30"/>
                <w:szCs w:val="30"/>
              </w:rPr>
              <w:t>备注</w:t>
            </w:r>
          </w:p>
        </w:tc>
      </w:tr>
      <w:tr w14:paraId="7B919069">
        <w:trPr>
          <w:trHeight w:val="729" w:hRule="atLeast"/>
        </w:trPr>
        <w:tc>
          <w:tcPr>
            <w:tcW w:w="2135" w:type="dxa"/>
            <w:vAlign w:val="top"/>
          </w:tcPr>
          <w:p w14:paraId="31BC6E08">
            <w:pPr>
              <w:pStyle w:val="9"/>
              <w:spacing w:line="576" w:lineRule="exact"/>
            </w:pPr>
          </w:p>
        </w:tc>
        <w:tc>
          <w:tcPr>
            <w:tcW w:w="2131" w:type="dxa"/>
            <w:vAlign w:val="top"/>
          </w:tcPr>
          <w:p w14:paraId="54827F46">
            <w:pPr>
              <w:pStyle w:val="9"/>
              <w:spacing w:line="576" w:lineRule="exact"/>
            </w:pPr>
          </w:p>
        </w:tc>
        <w:tc>
          <w:tcPr>
            <w:tcW w:w="2131" w:type="dxa"/>
            <w:vAlign w:val="top"/>
          </w:tcPr>
          <w:p w14:paraId="5F71EF18">
            <w:pPr>
              <w:pStyle w:val="9"/>
              <w:spacing w:line="576" w:lineRule="exact"/>
            </w:pPr>
          </w:p>
        </w:tc>
        <w:tc>
          <w:tcPr>
            <w:tcW w:w="2135" w:type="dxa"/>
            <w:vAlign w:val="top"/>
          </w:tcPr>
          <w:p w14:paraId="2F2C049E">
            <w:pPr>
              <w:pStyle w:val="9"/>
              <w:spacing w:line="576" w:lineRule="exact"/>
            </w:pPr>
          </w:p>
        </w:tc>
      </w:tr>
    </w:tbl>
    <w:p w14:paraId="3AE9D5EB">
      <w:pPr>
        <w:spacing w:before="97" w:line="576" w:lineRule="exact"/>
        <w:ind w:firstLine="284" w:firstLineChars="100"/>
      </w:pPr>
      <w:r>
        <w:rPr>
          <w:rFonts w:ascii="仿宋" w:hAnsi="仿宋" w:eastAsia="仿宋" w:cs="仿宋"/>
          <w:spacing w:val="-8"/>
          <w:sz w:val="30"/>
          <w:szCs w:val="30"/>
        </w:rPr>
        <w:t>甲方项目负责人：</w:t>
      </w:r>
    </w:p>
    <w:p w14:paraId="53856127">
      <w:pPr>
        <w:pStyle w:val="3"/>
        <w:spacing w:line="576" w:lineRule="exact"/>
      </w:pPr>
    </w:p>
    <w:p w14:paraId="32B4DFB5">
      <w:pPr>
        <w:spacing w:before="97" w:line="576" w:lineRule="exact"/>
        <w:ind w:left="137"/>
        <w:jc w:val="center"/>
        <w:rPr>
          <w:rFonts w:ascii="仿宋" w:hAnsi="仿宋" w:eastAsia="仿宋" w:cs="仿宋"/>
          <w:sz w:val="30"/>
          <w:szCs w:val="30"/>
        </w:rPr>
      </w:pPr>
      <w:r>
        <w:rPr>
          <w:rFonts w:ascii="仿宋" w:hAnsi="仿宋" w:eastAsia="仿宋" w:cs="仿宋"/>
          <w:spacing w:val="-1"/>
          <w:sz w:val="30"/>
          <w:szCs w:val="30"/>
        </w:rPr>
        <w:t>【以下无附件二正文】</w:t>
      </w:r>
    </w:p>
    <w:p w14:paraId="4C6946E3">
      <w:pPr>
        <w:spacing w:line="576" w:lineRule="exact"/>
        <w:rPr>
          <w:rFonts w:ascii="仿宋" w:hAnsi="仿宋" w:eastAsia="仿宋" w:cs="仿宋"/>
          <w:sz w:val="30"/>
          <w:szCs w:val="30"/>
        </w:rPr>
        <w:sectPr>
          <w:footerReference r:id="rId8" w:type="default"/>
          <w:pgSz w:w="11900" w:h="16840"/>
          <w:pgMar w:top="2098" w:right="1474" w:bottom="1984" w:left="1587" w:header="0" w:footer="1049" w:gutter="0"/>
          <w:pgNumType w:fmt="decimal"/>
          <w:cols w:space="0" w:num="1"/>
          <w:rtlGutter w:val="0"/>
          <w:docGrid w:linePitch="0" w:charSpace="0"/>
        </w:sectPr>
      </w:pPr>
    </w:p>
    <w:p w14:paraId="31DA1A4D">
      <w:pPr>
        <w:spacing w:before="61" w:line="222" w:lineRule="auto"/>
        <w:ind w:left="177"/>
        <w:outlineLvl w:val="0"/>
        <w:rPr>
          <w:rFonts w:ascii="仿宋" w:hAnsi="仿宋" w:eastAsia="仿宋" w:cs="仿宋"/>
          <w:sz w:val="30"/>
          <w:szCs w:val="30"/>
        </w:rPr>
      </w:pPr>
      <w:r>
        <w:rPr>
          <w:rFonts w:ascii="仿宋" w:hAnsi="仿宋" w:eastAsia="仿宋" w:cs="仿宋"/>
          <w:spacing w:val="-13"/>
          <w:sz w:val="30"/>
          <w:szCs w:val="30"/>
          <w14:textOutline w14:w="5448" w14:cap="sq" w14:cmpd="sng">
            <w14:solidFill>
              <w14:srgbClr w14:val="000000"/>
            </w14:solidFill>
            <w14:prstDash w14:val="solid"/>
            <w14:bevel/>
          </w14:textOutline>
        </w:rPr>
        <w:t>附件</w:t>
      </w:r>
      <w:r>
        <w:rPr>
          <w:rFonts w:ascii="仿宋" w:hAnsi="仿宋" w:eastAsia="仿宋" w:cs="仿宋"/>
          <w:spacing w:val="-55"/>
          <w:sz w:val="30"/>
          <w:szCs w:val="30"/>
        </w:rPr>
        <w:t xml:space="preserve"> </w:t>
      </w:r>
      <w:r>
        <w:rPr>
          <w:rFonts w:ascii="仿宋" w:hAnsi="仿宋" w:eastAsia="仿宋" w:cs="仿宋"/>
          <w:spacing w:val="-13"/>
          <w:sz w:val="30"/>
          <w:szCs w:val="30"/>
          <w14:textOutline w14:w="5448" w14:cap="sq" w14:cmpd="sng">
            <w14:solidFill>
              <w14:srgbClr w14:val="000000"/>
            </w14:solidFill>
            <w14:prstDash w14:val="solid"/>
            <w14:bevel/>
          </w14:textOutline>
        </w:rPr>
        <w:t>3：</w:t>
      </w:r>
    </w:p>
    <w:p w14:paraId="2DCFC14C">
      <w:pPr>
        <w:spacing w:before="28" w:line="222" w:lineRule="auto"/>
        <w:ind w:left="2853"/>
        <w:outlineLvl w:val="0"/>
        <w:rPr>
          <w:rFonts w:ascii="仿宋" w:hAnsi="仿宋" w:eastAsia="仿宋" w:cs="仿宋"/>
          <w:sz w:val="30"/>
          <w:szCs w:val="30"/>
        </w:rPr>
      </w:pPr>
      <w:r>
        <w:rPr>
          <w:rFonts w:ascii="仿宋" w:hAnsi="仿宋" w:eastAsia="仿宋" w:cs="仿宋"/>
          <w:spacing w:val="-1"/>
          <w:sz w:val="30"/>
          <w:szCs w:val="30"/>
          <w14:textOutline w14:w="5448" w14:cap="sq" w14:cmpd="sng">
            <w14:solidFill>
              <w14:srgbClr w14:val="000000"/>
            </w14:solidFill>
            <w14:prstDash w14:val="solid"/>
            <w14:bevel/>
          </w14:textOutline>
        </w:rPr>
        <w:t>软件许可更新和技术支持</w:t>
      </w:r>
    </w:p>
    <w:p w14:paraId="043CE3B2">
      <w:pPr>
        <w:pStyle w:val="3"/>
        <w:spacing w:line="331" w:lineRule="auto"/>
      </w:pPr>
    </w:p>
    <w:p w14:paraId="7654F19A">
      <w:pPr>
        <w:pStyle w:val="3"/>
        <w:spacing w:line="332" w:lineRule="auto"/>
      </w:pPr>
    </w:p>
    <w:p w14:paraId="43711874">
      <w:pPr>
        <w:spacing w:before="97" w:line="354" w:lineRule="auto"/>
        <w:ind w:left="163" w:right="143" w:firstLine="602"/>
        <w:jc w:val="both"/>
        <w:rPr>
          <w:rFonts w:ascii="仿宋" w:hAnsi="仿宋" w:eastAsia="仿宋" w:cs="仿宋"/>
          <w:sz w:val="30"/>
          <w:szCs w:val="30"/>
        </w:rPr>
      </w:pPr>
      <w:r>
        <w:rPr>
          <w:rFonts w:ascii="仿宋" w:hAnsi="仿宋" w:eastAsia="仿宋" w:cs="仿宋"/>
          <w:spacing w:val="-3"/>
          <w:sz w:val="30"/>
          <w:szCs w:val="30"/>
        </w:rPr>
        <w:t>软件许可更新和技术支持是</w:t>
      </w:r>
      <w:r>
        <w:rPr>
          <w:rFonts w:ascii="仿宋" w:hAnsi="仿宋" w:eastAsia="仿宋" w:cs="仿宋"/>
          <w:color w:val="auto"/>
          <w:spacing w:val="-54"/>
          <w:sz w:val="30"/>
          <w:szCs w:val="30"/>
        </w:rPr>
        <w:t xml:space="preserve"> </w:t>
      </w:r>
      <w:r>
        <w:rPr>
          <w:rFonts w:ascii="仿宋" w:hAnsi="仿宋" w:eastAsia="仿宋" w:cs="仿宋"/>
          <w:color w:val="auto"/>
          <w:spacing w:val="-3"/>
          <w:sz w:val="30"/>
          <w:szCs w:val="30"/>
        </w:rPr>
        <w:t>XXX</w:t>
      </w:r>
      <w:r>
        <w:rPr>
          <w:rFonts w:ascii="仿宋" w:hAnsi="仿宋" w:eastAsia="仿宋" w:cs="仿宋"/>
          <w:color w:val="auto"/>
          <w:spacing w:val="-44"/>
          <w:sz w:val="30"/>
          <w:szCs w:val="30"/>
        </w:rPr>
        <w:t xml:space="preserve"> </w:t>
      </w:r>
      <w:r>
        <w:rPr>
          <w:rFonts w:ascii="仿宋" w:hAnsi="仿宋" w:eastAsia="仿宋" w:cs="仿宋"/>
          <w:spacing w:val="-3"/>
          <w:sz w:val="30"/>
          <w:szCs w:val="30"/>
        </w:rPr>
        <w:t>为您提供的软件支持，包括维</w:t>
      </w:r>
      <w:r>
        <w:rPr>
          <w:rFonts w:ascii="仿宋" w:hAnsi="仿宋" w:eastAsia="仿宋" w:cs="仿宋"/>
          <w:spacing w:val="-1"/>
          <w:sz w:val="30"/>
          <w:szCs w:val="30"/>
        </w:rPr>
        <w:t>护性修复、软件版本更新和远程技术支持。软件许可更新和技术支</w:t>
      </w:r>
      <w:r>
        <w:rPr>
          <w:rFonts w:ascii="仿宋" w:hAnsi="仿宋" w:eastAsia="仿宋" w:cs="仿宋"/>
          <w:sz w:val="30"/>
          <w:szCs w:val="30"/>
        </w:rPr>
        <w:t xml:space="preserve"> 持到期后，</w:t>
      </w:r>
      <w:r>
        <w:rPr>
          <w:rFonts w:ascii="仿宋" w:hAnsi="仿宋" w:eastAsia="仿宋" w:cs="仿宋"/>
          <w:color w:val="auto"/>
          <w:sz w:val="30"/>
          <w:szCs w:val="30"/>
        </w:rPr>
        <w:t>XXX</w:t>
      </w:r>
      <w:r>
        <w:rPr>
          <w:rFonts w:ascii="仿宋" w:hAnsi="仿宋" w:eastAsia="仿宋" w:cs="仿宋"/>
          <w:color w:val="auto"/>
          <w:spacing w:val="-30"/>
          <w:sz w:val="30"/>
          <w:szCs w:val="30"/>
        </w:rPr>
        <w:t xml:space="preserve"> </w:t>
      </w:r>
      <w:r>
        <w:rPr>
          <w:rFonts w:ascii="仿宋" w:hAnsi="仿宋" w:eastAsia="仿宋" w:cs="仿宋"/>
          <w:sz w:val="30"/>
          <w:szCs w:val="30"/>
        </w:rPr>
        <w:t xml:space="preserve">为您提供的前述支持将终止。为了保障您平台系统 </w:t>
      </w:r>
      <w:r>
        <w:rPr>
          <w:rFonts w:ascii="仿宋" w:hAnsi="仿宋" w:eastAsia="仿宋" w:cs="仿宋"/>
          <w:spacing w:val="-1"/>
          <w:sz w:val="30"/>
          <w:szCs w:val="30"/>
        </w:rPr>
        <w:t>的稳定性和业务的连续性，降低系统运行风险，建议您于软件许可</w:t>
      </w:r>
    </w:p>
    <w:p w14:paraId="7346448D">
      <w:pPr>
        <w:spacing w:line="221" w:lineRule="auto"/>
        <w:ind w:left="168"/>
        <w:rPr>
          <w:rFonts w:ascii="仿宋" w:hAnsi="仿宋" w:eastAsia="仿宋" w:cs="仿宋"/>
          <w:sz w:val="30"/>
          <w:szCs w:val="30"/>
        </w:rPr>
      </w:pPr>
      <w:r>
        <w:rPr>
          <w:rFonts w:ascii="仿宋" w:hAnsi="仿宋" w:eastAsia="仿宋" w:cs="仿宋"/>
          <w:spacing w:val="-2"/>
          <w:sz w:val="30"/>
          <w:szCs w:val="30"/>
        </w:rPr>
        <w:t>更新和技术支持到期前续订。</w:t>
      </w:r>
    </w:p>
    <w:p w14:paraId="5A51C60C">
      <w:pPr>
        <w:spacing w:line="135" w:lineRule="auto"/>
        <w:rPr>
          <w:rFonts w:ascii="Arial"/>
          <w:sz w:val="2"/>
        </w:rPr>
      </w:pPr>
    </w:p>
    <w:tbl>
      <w:tblPr>
        <w:tblStyle w:val="8"/>
        <w:tblW w:w="8973"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9"/>
        <w:gridCol w:w="1642"/>
        <w:gridCol w:w="2161"/>
        <w:gridCol w:w="3606"/>
        <w:gridCol w:w="875"/>
      </w:tblGrid>
      <w:tr w14:paraId="7D095172">
        <w:trPr>
          <w:trHeight w:val="787" w:hRule="atLeast"/>
        </w:trPr>
        <w:tc>
          <w:tcPr>
            <w:tcW w:w="689" w:type="dxa"/>
            <w:shd w:val="clear" w:color="auto" w:fill="8DB4E2"/>
            <w:vAlign w:val="top"/>
          </w:tcPr>
          <w:p w14:paraId="346BCAE2">
            <w:pPr>
              <w:spacing w:before="5" w:line="771" w:lineRule="exact"/>
              <w:ind w:firstLine="107"/>
            </w:pPr>
            <w:r>
              <w:rPr>
                <w:position w:val="-16"/>
              </w:rPr>
              <mc:AlternateContent>
                <mc:Choice Requires="wps">
                  <w:drawing>
                    <wp:inline distT="0" distB="0" distL="114300" distR="114300">
                      <wp:extent cx="297815" cy="494030"/>
                      <wp:effectExtent l="0" t="0" r="6985" b="1270"/>
                      <wp:docPr id="4" name="文本框 4"/>
                      <wp:cNvGraphicFramePr/>
                      <a:graphic xmlns:a="http://schemas.openxmlformats.org/drawingml/2006/main">
                        <a:graphicData uri="http://schemas.microsoft.com/office/word/2010/wordprocessingShape">
                          <wps:wsp>
                            <wps:cNvSpPr txBox="1"/>
                            <wps:spPr>
                              <a:xfrm>
                                <a:off x="0" y="0"/>
                                <a:ext cx="297815" cy="494030"/>
                              </a:xfrm>
                              <a:prstGeom prst="rect">
                                <a:avLst/>
                              </a:prstGeom>
                              <a:solidFill>
                                <a:srgbClr val="FFFFFF"/>
                              </a:solidFill>
                              <a:ln>
                                <a:noFill/>
                              </a:ln>
                            </wps:spPr>
                            <wps:txbx>
                              <w:txbxContent>
                                <w:p w14:paraId="7627D650">
                                  <w:pPr>
                                    <w:spacing w:before="167" w:line="202" w:lineRule="auto"/>
                                    <w:ind w:left="44"/>
                                    <w:rPr>
                                      <w:rFonts w:ascii="仿宋" w:hAnsi="仿宋" w:eastAsia="仿宋" w:cs="仿宋"/>
                                      <w:sz w:val="30"/>
                                      <w:szCs w:val="30"/>
                                    </w:rPr>
                                  </w:pPr>
                                  <w:r>
                                    <w:rPr>
                                      <w:rFonts w:ascii="仿宋" w:hAnsi="仿宋" w:eastAsia="仿宋" w:cs="仿宋"/>
                                      <w:spacing w:val="47"/>
                                      <w:sz w:val="30"/>
                                      <w:szCs w:val="30"/>
                                    </w:rPr>
                                    <w:t>序号</w:t>
                                  </w:r>
                                </w:p>
                              </w:txbxContent>
                            </wps:txbx>
                            <wps:bodyPr vert="eaVert" lIns="0" tIns="0" rIns="0" bIns="0" upright="1"/>
                          </wps:wsp>
                        </a:graphicData>
                      </a:graphic>
                    </wp:inline>
                  </w:drawing>
                </mc:Choice>
                <mc:Fallback>
                  <w:pict>
                    <v:shape id="_x0000_s1026" o:spid="_x0000_s1026" o:spt="202" type="#_x0000_t202" style="height:38.9pt;width:23.45pt;" fillcolor="#FFFFFF" filled="t" stroked="f" coordsize="21600,21600" o:gfxdata="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KCkr+vVAAAAAwEAAA8AAAAAAAAAAQAg&#10;AAAAIgAAAGRycy9kb3ducmV2LnhtbFBLAQIUABQAAAAIAIdO4kCnlrAP2AEAAKgDAAAOAAAAAAAA&#10;AAEAIAAAACQBAABkcnMvZTJvRG9jLnhtbFBLBQYAAAAABgAGAFkBAABuBQAAAAA=&#10;">
                      <v:fill on="t" focussize="0,0"/>
                      <v:stroke on="f"/>
                      <v:imagedata o:title=""/>
                      <o:lock v:ext="edit" aspectratio="f"/>
                      <v:textbox inset="0mm,0mm,0mm,0mm" style="layout-flow:vertical-ideographic;">
                        <w:txbxContent>
                          <w:p w14:paraId="7627D650">
                            <w:pPr>
                              <w:spacing w:before="167" w:line="202" w:lineRule="auto"/>
                              <w:ind w:left="44"/>
                              <w:rPr>
                                <w:rFonts w:ascii="仿宋" w:hAnsi="仿宋" w:eastAsia="仿宋" w:cs="仿宋"/>
                                <w:sz w:val="30"/>
                                <w:szCs w:val="30"/>
                              </w:rPr>
                            </w:pPr>
                            <w:r>
                              <w:rPr>
                                <w:rFonts w:ascii="仿宋" w:hAnsi="仿宋" w:eastAsia="仿宋" w:cs="仿宋"/>
                                <w:spacing w:val="47"/>
                                <w:sz w:val="30"/>
                                <w:szCs w:val="30"/>
                              </w:rPr>
                              <w:t>序号</w:t>
                            </w:r>
                          </w:p>
                        </w:txbxContent>
                      </v:textbox>
                      <w10:wrap type="none"/>
                      <w10:anchorlock/>
                    </v:shape>
                  </w:pict>
                </mc:Fallback>
              </mc:AlternateContent>
            </w:r>
          </w:p>
        </w:tc>
        <w:tc>
          <w:tcPr>
            <w:tcW w:w="1642" w:type="dxa"/>
            <w:shd w:val="clear" w:color="auto" w:fill="8DB4E2"/>
            <w:vAlign w:val="top"/>
          </w:tcPr>
          <w:p w14:paraId="3212EF91">
            <w:pPr>
              <w:spacing w:before="199" w:line="388" w:lineRule="exact"/>
              <w:ind w:firstLine="103"/>
            </w:pPr>
            <w:r>
              <w:rPr>
                <w:position w:val="-7"/>
              </w:rPr>
              <mc:AlternateContent>
                <mc:Choice Requires="wps">
                  <w:drawing>
                    <wp:inline distT="0" distB="0" distL="114300" distR="114300">
                      <wp:extent cx="906145" cy="247015"/>
                      <wp:effectExtent l="0" t="0" r="8255" b="635"/>
                      <wp:docPr id="2" name="文本框 2"/>
                      <wp:cNvGraphicFramePr/>
                      <a:graphic xmlns:a="http://schemas.openxmlformats.org/drawingml/2006/main">
                        <a:graphicData uri="http://schemas.microsoft.com/office/word/2010/wordprocessingShape">
                          <wps:wsp>
                            <wps:cNvSpPr txBox="1"/>
                            <wps:spPr>
                              <a:xfrm>
                                <a:off x="0" y="0"/>
                                <a:ext cx="906145" cy="247015"/>
                              </a:xfrm>
                              <a:prstGeom prst="rect">
                                <a:avLst/>
                              </a:prstGeom>
                              <a:solidFill>
                                <a:srgbClr val="FFFFFF"/>
                              </a:solidFill>
                              <a:ln>
                                <a:noFill/>
                              </a:ln>
                            </wps:spPr>
                            <wps:txbx>
                              <w:txbxContent>
                                <w:p w14:paraId="7AA596D0">
                                  <w:pPr>
                                    <w:spacing w:before="45" w:line="222" w:lineRule="auto"/>
                                    <w:ind w:left="56"/>
                                    <w:rPr>
                                      <w:rFonts w:ascii="仿宋" w:hAnsi="仿宋" w:eastAsia="仿宋" w:cs="仿宋"/>
                                      <w:sz w:val="30"/>
                                      <w:szCs w:val="30"/>
                                    </w:rPr>
                                  </w:pPr>
                                  <w:r>
                                    <w:rPr>
                                      <w:rFonts w:ascii="仿宋" w:hAnsi="仿宋" w:eastAsia="仿宋" w:cs="仿宋"/>
                                      <w:spacing w:val="-29"/>
                                      <w:sz w:val="30"/>
                                      <w:szCs w:val="30"/>
                                    </w:rPr>
                                    <w:t>内容</w:t>
                                  </w:r>
                                </w:p>
                              </w:txbxContent>
                            </wps:txbx>
                            <wps:bodyPr lIns="0" tIns="0" rIns="0" bIns="0" upright="1"/>
                          </wps:wsp>
                        </a:graphicData>
                      </a:graphic>
                    </wp:inline>
                  </w:drawing>
                </mc:Choice>
                <mc:Fallback>
                  <w:pict>
                    <v:shape id="_x0000_s1026" o:spid="_x0000_s1026" o:spt="202" type="#_x0000_t202" style="height:19.45pt;width:71.35pt;" fillcolor="#FFFFFF" filled="t" stroked="f" coordsize="21600,21600" o:gfxdata="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m7/W31QAAAAQBAAAPAAAAAAAAAAEAIAAAACIAAABkcnMv&#10;ZG93bnJldi54bWxQSwECFAAUAAAACACHTuJAYJ9WBs0BAACaAwAADgAAAAAAAAABACAAAAAkAQAA&#10;ZHJzL2Uyb0RvYy54bWxQSwUGAAAAAAYABgBZAQAAYwUAAAAA&#10;">
                      <v:fill on="t" focussize="0,0"/>
                      <v:stroke on="f"/>
                      <v:imagedata o:title=""/>
                      <o:lock v:ext="edit" aspectratio="f"/>
                      <v:textbox inset="0mm,0mm,0mm,0mm">
                        <w:txbxContent>
                          <w:p w14:paraId="7AA596D0">
                            <w:pPr>
                              <w:spacing w:before="45" w:line="222" w:lineRule="auto"/>
                              <w:ind w:left="56"/>
                              <w:rPr>
                                <w:rFonts w:ascii="仿宋" w:hAnsi="仿宋" w:eastAsia="仿宋" w:cs="仿宋"/>
                                <w:sz w:val="30"/>
                                <w:szCs w:val="30"/>
                              </w:rPr>
                            </w:pPr>
                            <w:r>
                              <w:rPr>
                                <w:rFonts w:ascii="仿宋" w:hAnsi="仿宋" w:eastAsia="仿宋" w:cs="仿宋"/>
                                <w:spacing w:val="-29"/>
                                <w:sz w:val="30"/>
                                <w:szCs w:val="30"/>
                              </w:rPr>
                              <w:t>内容</w:t>
                            </w:r>
                          </w:p>
                        </w:txbxContent>
                      </v:textbox>
                      <w10:wrap type="none"/>
                      <w10:anchorlock/>
                    </v:shape>
                  </w:pict>
                </mc:Fallback>
              </mc:AlternateContent>
            </w:r>
          </w:p>
        </w:tc>
        <w:tc>
          <w:tcPr>
            <w:tcW w:w="2161" w:type="dxa"/>
            <w:shd w:val="clear" w:color="auto" w:fill="8DB4E2"/>
            <w:vAlign w:val="top"/>
          </w:tcPr>
          <w:p w14:paraId="2963783F">
            <w:pPr>
              <w:spacing w:before="199" w:line="388" w:lineRule="exact"/>
              <w:ind w:firstLine="104"/>
            </w:pPr>
            <w:r>
              <w:rPr>
                <w:position w:val="-7"/>
              </w:rPr>
              <mc:AlternateContent>
                <mc:Choice Requires="wps">
                  <w:drawing>
                    <wp:inline distT="0" distB="0" distL="114300" distR="114300">
                      <wp:extent cx="1236345" cy="247015"/>
                      <wp:effectExtent l="0" t="0" r="1905" b="635"/>
                      <wp:docPr id="3" name="文本框 3"/>
                      <wp:cNvGraphicFramePr/>
                      <a:graphic xmlns:a="http://schemas.openxmlformats.org/drawingml/2006/main">
                        <a:graphicData uri="http://schemas.microsoft.com/office/word/2010/wordprocessingShape">
                          <wps:wsp>
                            <wps:cNvSpPr txBox="1"/>
                            <wps:spPr>
                              <a:xfrm>
                                <a:off x="0" y="0"/>
                                <a:ext cx="1236345" cy="247015"/>
                              </a:xfrm>
                              <a:prstGeom prst="rect">
                                <a:avLst/>
                              </a:prstGeom>
                              <a:solidFill>
                                <a:srgbClr val="FFFFFF"/>
                              </a:solidFill>
                              <a:ln>
                                <a:noFill/>
                              </a:ln>
                            </wps:spPr>
                            <wps:txbx>
                              <w:txbxContent>
                                <w:p w14:paraId="71E9B0CD">
                                  <w:pPr>
                                    <w:spacing w:before="45" w:line="223" w:lineRule="auto"/>
                                    <w:ind w:left="20"/>
                                    <w:rPr>
                                      <w:rFonts w:ascii="仿宋" w:hAnsi="仿宋" w:eastAsia="仿宋" w:cs="仿宋"/>
                                      <w:sz w:val="30"/>
                                      <w:szCs w:val="30"/>
                                    </w:rPr>
                                  </w:pPr>
                                  <w:r>
                                    <w:rPr>
                                      <w:rFonts w:ascii="仿宋" w:hAnsi="仿宋" w:eastAsia="仿宋" w:cs="仿宋"/>
                                      <w:spacing w:val="-10"/>
                                      <w:sz w:val="30"/>
                                      <w:szCs w:val="30"/>
                                    </w:rPr>
                                    <w:t>描述</w:t>
                                  </w:r>
                                </w:p>
                              </w:txbxContent>
                            </wps:txbx>
                            <wps:bodyPr lIns="0" tIns="0" rIns="0" bIns="0" upright="1"/>
                          </wps:wsp>
                        </a:graphicData>
                      </a:graphic>
                    </wp:inline>
                  </w:drawing>
                </mc:Choice>
                <mc:Fallback>
                  <w:pict>
                    <v:shape id="_x0000_s1026" o:spid="_x0000_s1026" o:spt="202" type="#_x0000_t202" style="height:19.45pt;width:97.35pt;" fillcolor="#FFFFFF" filled="t" stroked="f" coordsize="21600,21600" o:gfxdata="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n/wo1AAAAAQBAAAPAAAAAAAAAAEAIAAAACIAAABkcnMv&#10;ZG93bnJldi54bWxQSwECFAAUAAAACACHTuJA+5Ygz84BAACbAwAADgAAAAAAAAABACAAAAAjAQAA&#10;ZHJzL2Uyb0RvYy54bWxQSwUGAAAAAAYABgBZAQAAYwUAAAAA&#10;">
                      <v:fill on="t" focussize="0,0"/>
                      <v:stroke on="f"/>
                      <v:imagedata o:title=""/>
                      <o:lock v:ext="edit" aspectratio="f"/>
                      <v:textbox inset="0mm,0mm,0mm,0mm">
                        <w:txbxContent>
                          <w:p w14:paraId="71E9B0CD">
                            <w:pPr>
                              <w:spacing w:before="45" w:line="223" w:lineRule="auto"/>
                              <w:ind w:left="20"/>
                              <w:rPr>
                                <w:rFonts w:ascii="仿宋" w:hAnsi="仿宋" w:eastAsia="仿宋" w:cs="仿宋"/>
                                <w:sz w:val="30"/>
                                <w:szCs w:val="30"/>
                              </w:rPr>
                            </w:pPr>
                            <w:r>
                              <w:rPr>
                                <w:rFonts w:ascii="仿宋" w:hAnsi="仿宋" w:eastAsia="仿宋" w:cs="仿宋"/>
                                <w:spacing w:val="-10"/>
                                <w:sz w:val="30"/>
                                <w:szCs w:val="30"/>
                              </w:rPr>
                              <w:t>描述</w:t>
                            </w:r>
                          </w:p>
                        </w:txbxContent>
                      </v:textbox>
                      <w10:wrap type="none"/>
                      <w10:anchorlock/>
                    </v:shape>
                  </w:pict>
                </mc:Fallback>
              </mc:AlternateContent>
            </w:r>
          </w:p>
        </w:tc>
        <w:tc>
          <w:tcPr>
            <w:tcW w:w="3606" w:type="dxa"/>
            <w:shd w:val="clear" w:color="auto" w:fill="8DB4E2"/>
            <w:vAlign w:val="top"/>
          </w:tcPr>
          <w:p w14:paraId="219D65D2">
            <w:pPr>
              <w:spacing w:before="199" w:line="388" w:lineRule="exact"/>
              <w:ind w:firstLine="105"/>
            </w:pPr>
            <w:r>
              <w:rPr>
                <w:position w:val="-7"/>
              </w:rPr>
              <mc:AlternateContent>
                <mc:Choice Requires="wps">
                  <w:drawing>
                    <wp:inline distT="0" distB="0" distL="114300" distR="114300">
                      <wp:extent cx="2154555" cy="247015"/>
                      <wp:effectExtent l="0" t="0" r="17145" b="635"/>
                      <wp:docPr id="1" name="文本框 1"/>
                      <wp:cNvGraphicFramePr/>
                      <a:graphic xmlns:a="http://schemas.openxmlformats.org/drawingml/2006/main">
                        <a:graphicData uri="http://schemas.microsoft.com/office/word/2010/wordprocessingShape">
                          <wps:wsp>
                            <wps:cNvSpPr txBox="1"/>
                            <wps:spPr>
                              <a:xfrm>
                                <a:off x="0" y="0"/>
                                <a:ext cx="2154555" cy="247015"/>
                              </a:xfrm>
                              <a:prstGeom prst="rect">
                                <a:avLst/>
                              </a:prstGeom>
                              <a:solidFill>
                                <a:srgbClr val="FFFFFF"/>
                              </a:solidFill>
                              <a:ln>
                                <a:noFill/>
                              </a:ln>
                            </wps:spPr>
                            <wps:txbx>
                              <w:txbxContent>
                                <w:p w14:paraId="6CD2647D">
                                  <w:pPr>
                                    <w:spacing w:before="44" w:line="224" w:lineRule="auto"/>
                                    <w:ind w:left="19"/>
                                    <w:rPr>
                                      <w:rFonts w:ascii="仿宋" w:hAnsi="仿宋" w:eastAsia="仿宋" w:cs="仿宋"/>
                                      <w:sz w:val="30"/>
                                      <w:szCs w:val="30"/>
                                    </w:rPr>
                                  </w:pPr>
                                  <w:r>
                                    <w:rPr>
                                      <w:rFonts w:ascii="仿宋" w:hAnsi="仿宋" w:eastAsia="仿宋" w:cs="仿宋"/>
                                      <w:spacing w:val="-11"/>
                                      <w:sz w:val="30"/>
                                      <w:szCs w:val="30"/>
                                    </w:rPr>
                                    <w:t>说明</w:t>
                                  </w:r>
                                </w:p>
                              </w:txbxContent>
                            </wps:txbx>
                            <wps:bodyPr lIns="0" tIns="0" rIns="0" bIns="0" upright="1"/>
                          </wps:wsp>
                        </a:graphicData>
                      </a:graphic>
                    </wp:inline>
                  </w:drawing>
                </mc:Choice>
                <mc:Fallback>
                  <w:pict>
                    <v:shape id="_x0000_s1026" o:spid="_x0000_s1026" o:spt="202" type="#_x0000_t202" style="height:19.45pt;width:169.65pt;" fillcolor="#FFFFFF" filled="t" stroked="f" coordsize="21600,21600" o:gfxdata="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GkYlPUAAAABAEAAA8AAAAAAAAAAQAgAAAAIgAAAGRycy9k&#10;b3ducmV2LnhtbFBLAQIUABQAAAAIAIdO4kDdZx4FzQEAAJsDAAAOAAAAAAAAAAEAIAAAACMBAABk&#10;cnMvZTJvRG9jLnhtbFBLBQYAAAAABgAGAFkBAABiBQAAAAA=&#10;">
                      <v:fill on="t" focussize="0,0"/>
                      <v:stroke on="f"/>
                      <v:imagedata o:title=""/>
                      <o:lock v:ext="edit" aspectratio="f"/>
                      <v:textbox inset="0mm,0mm,0mm,0mm">
                        <w:txbxContent>
                          <w:p w14:paraId="6CD2647D">
                            <w:pPr>
                              <w:spacing w:before="44" w:line="224" w:lineRule="auto"/>
                              <w:ind w:left="19"/>
                              <w:rPr>
                                <w:rFonts w:ascii="仿宋" w:hAnsi="仿宋" w:eastAsia="仿宋" w:cs="仿宋"/>
                                <w:sz w:val="30"/>
                                <w:szCs w:val="30"/>
                              </w:rPr>
                            </w:pPr>
                            <w:r>
                              <w:rPr>
                                <w:rFonts w:ascii="仿宋" w:hAnsi="仿宋" w:eastAsia="仿宋" w:cs="仿宋"/>
                                <w:spacing w:val="-11"/>
                                <w:sz w:val="30"/>
                                <w:szCs w:val="30"/>
                              </w:rPr>
                              <w:t>说明</w:t>
                            </w:r>
                          </w:p>
                        </w:txbxContent>
                      </v:textbox>
                      <w10:wrap type="none"/>
                      <w10:anchorlock/>
                    </v:shape>
                  </w:pict>
                </mc:Fallback>
              </mc:AlternateContent>
            </w:r>
          </w:p>
        </w:tc>
        <w:tc>
          <w:tcPr>
            <w:tcW w:w="875" w:type="dxa"/>
            <w:shd w:val="clear" w:color="auto" w:fill="8DB4E2"/>
            <w:vAlign w:val="top"/>
          </w:tcPr>
          <w:p w14:paraId="5D9ED7B2">
            <w:pPr>
              <w:spacing w:before="244" w:line="222" w:lineRule="auto"/>
              <w:ind w:left="136"/>
              <w:rPr>
                <w:rFonts w:ascii="仿宋" w:hAnsi="仿宋" w:eastAsia="仿宋" w:cs="仿宋"/>
                <w:sz w:val="30"/>
                <w:szCs w:val="30"/>
              </w:rPr>
            </w:pPr>
            <w:r>
              <w:rPr>
                <w:rFonts w:ascii="仿宋" w:hAnsi="仿宋" w:eastAsia="仿宋" w:cs="仿宋"/>
                <w:spacing w:val="-13"/>
                <w:sz w:val="30"/>
                <w:szCs w:val="30"/>
                <w:shd w:val="clear" w:fill="FFFFFE"/>
              </w:rPr>
              <w:t>年限</w:t>
            </w:r>
          </w:p>
        </w:tc>
      </w:tr>
      <w:tr w14:paraId="05E50B4A">
        <w:trPr>
          <w:trHeight w:val="1457" w:hRule="atLeast"/>
        </w:trPr>
        <w:tc>
          <w:tcPr>
            <w:tcW w:w="689" w:type="dxa"/>
            <w:vAlign w:val="top"/>
          </w:tcPr>
          <w:p w14:paraId="55044059">
            <w:pPr>
              <w:pStyle w:val="9"/>
              <w:spacing w:line="270" w:lineRule="auto"/>
            </w:pPr>
          </w:p>
          <w:p w14:paraId="24D75B49">
            <w:pPr>
              <w:pStyle w:val="9"/>
              <w:spacing w:line="270" w:lineRule="auto"/>
            </w:pPr>
          </w:p>
          <w:p w14:paraId="323BD170">
            <w:pPr>
              <w:spacing w:before="91" w:line="181" w:lineRule="auto"/>
              <w:ind w:left="139"/>
              <w:rPr>
                <w:rFonts w:ascii="仿宋" w:hAnsi="仿宋" w:eastAsia="仿宋" w:cs="仿宋"/>
                <w:sz w:val="28"/>
                <w:szCs w:val="28"/>
              </w:rPr>
            </w:pPr>
            <w:r>
              <w:rPr>
                <w:rFonts w:ascii="仿宋" w:hAnsi="仿宋" w:eastAsia="仿宋" w:cs="仿宋"/>
                <w:sz w:val="28"/>
                <w:szCs w:val="28"/>
              </w:rPr>
              <w:t>1</w:t>
            </w:r>
          </w:p>
        </w:tc>
        <w:tc>
          <w:tcPr>
            <w:tcW w:w="1642" w:type="dxa"/>
            <w:vAlign w:val="top"/>
          </w:tcPr>
          <w:p w14:paraId="238C0C79">
            <w:pPr>
              <w:pStyle w:val="9"/>
              <w:spacing w:line="246" w:lineRule="auto"/>
            </w:pPr>
          </w:p>
          <w:p w14:paraId="14AC6EA5">
            <w:pPr>
              <w:pStyle w:val="9"/>
              <w:spacing w:line="246" w:lineRule="auto"/>
            </w:pPr>
          </w:p>
          <w:p w14:paraId="104AA5B6">
            <w:pPr>
              <w:spacing w:before="91" w:line="221" w:lineRule="auto"/>
              <w:ind w:left="127"/>
              <w:rPr>
                <w:rFonts w:ascii="仿宋" w:hAnsi="仿宋" w:eastAsia="仿宋" w:cs="仿宋"/>
                <w:sz w:val="28"/>
                <w:szCs w:val="28"/>
              </w:rPr>
            </w:pPr>
            <w:r>
              <w:rPr>
                <w:rFonts w:ascii="仿宋" w:hAnsi="仿宋" w:eastAsia="仿宋" w:cs="仿宋"/>
                <w:spacing w:val="-5"/>
                <w:sz w:val="28"/>
                <w:szCs w:val="28"/>
              </w:rPr>
              <w:t>维护性修复</w:t>
            </w:r>
          </w:p>
        </w:tc>
        <w:tc>
          <w:tcPr>
            <w:tcW w:w="2161" w:type="dxa"/>
            <w:vAlign w:val="top"/>
          </w:tcPr>
          <w:p w14:paraId="1AC472EA">
            <w:pPr>
              <w:spacing w:before="39" w:line="232" w:lineRule="auto"/>
              <w:ind w:left="125" w:right="103" w:hanging="1"/>
              <w:jc w:val="both"/>
              <w:rPr>
                <w:rFonts w:ascii="仿宋" w:hAnsi="仿宋" w:eastAsia="仿宋" w:cs="仿宋"/>
                <w:sz w:val="28"/>
                <w:szCs w:val="28"/>
              </w:rPr>
            </w:pPr>
            <w:r>
              <w:rPr>
                <w:rFonts w:ascii="仿宋" w:hAnsi="仿宋" w:eastAsia="仿宋" w:cs="仿宋"/>
                <w:spacing w:val="41"/>
                <w:sz w:val="28"/>
                <w:szCs w:val="28"/>
              </w:rPr>
              <w:t>诊断产品缺陷</w:t>
            </w:r>
            <w:r>
              <w:rPr>
                <w:rFonts w:ascii="仿宋" w:hAnsi="仿宋" w:eastAsia="仿宋" w:cs="仿宋"/>
                <w:spacing w:val="1"/>
                <w:sz w:val="28"/>
                <w:szCs w:val="28"/>
              </w:rPr>
              <w:t xml:space="preserve"> </w:t>
            </w:r>
            <w:r>
              <w:rPr>
                <w:rFonts w:ascii="仿宋" w:hAnsi="仿宋" w:eastAsia="仿宋" w:cs="仿宋"/>
                <w:spacing w:val="-5"/>
                <w:sz w:val="28"/>
                <w:szCs w:val="28"/>
              </w:rPr>
              <w:t>问题，提供修复</w:t>
            </w:r>
            <w:r>
              <w:rPr>
                <w:rFonts w:ascii="仿宋" w:hAnsi="仿宋" w:eastAsia="仿宋" w:cs="仿宋"/>
                <w:sz w:val="28"/>
                <w:szCs w:val="28"/>
              </w:rPr>
              <w:t xml:space="preserve"> </w:t>
            </w:r>
            <w:r>
              <w:rPr>
                <w:rFonts w:ascii="仿宋" w:hAnsi="仿宋" w:eastAsia="仿宋" w:cs="仿宋"/>
                <w:spacing w:val="41"/>
                <w:sz w:val="28"/>
                <w:szCs w:val="28"/>
              </w:rPr>
              <w:t>或临时解决方</w:t>
            </w:r>
            <w:r>
              <w:rPr>
                <w:rFonts w:ascii="仿宋" w:hAnsi="仿宋" w:eastAsia="仿宋" w:cs="仿宋"/>
                <w:sz w:val="28"/>
                <w:szCs w:val="28"/>
              </w:rPr>
              <w:t xml:space="preserve"> </w:t>
            </w:r>
            <w:r>
              <w:rPr>
                <w:rFonts w:ascii="仿宋" w:hAnsi="仿宋" w:eastAsia="仿宋" w:cs="仿宋"/>
                <w:spacing w:val="-4"/>
                <w:sz w:val="28"/>
                <w:szCs w:val="28"/>
              </w:rPr>
              <w:t>案（远程）</w:t>
            </w:r>
          </w:p>
        </w:tc>
        <w:tc>
          <w:tcPr>
            <w:tcW w:w="3606" w:type="dxa"/>
            <w:vAlign w:val="top"/>
          </w:tcPr>
          <w:p w14:paraId="208D2550">
            <w:pPr>
              <w:spacing w:before="42" w:line="231" w:lineRule="auto"/>
              <w:ind w:left="135" w:right="105" w:hanging="10"/>
              <w:rPr>
                <w:rFonts w:ascii="仿宋" w:hAnsi="仿宋" w:eastAsia="仿宋" w:cs="仿宋"/>
                <w:sz w:val="28"/>
                <w:szCs w:val="28"/>
              </w:rPr>
            </w:pPr>
            <w:r>
              <w:rPr>
                <w:rFonts w:ascii="仿宋" w:hAnsi="仿宋" w:eastAsia="仿宋" w:cs="仿宋"/>
                <w:spacing w:val="1"/>
                <w:sz w:val="28"/>
                <w:szCs w:val="28"/>
              </w:rPr>
              <w:t>对于严重问题，提供补丁修</w:t>
            </w:r>
            <w:r>
              <w:rPr>
                <w:rFonts w:ascii="仿宋" w:hAnsi="仿宋" w:eastAsia="仿宋" w:cs="仿宋"/>
                <w:spacing w:val="-5"/>
                <w:sz w:val="28"/>
                <w:szCs w:val="28"/>
              </w:rPr>
              <w:t>复支持服务。</w:t>
            </w:r>
          </w:p>
        </w:tc>
        <w:tc>
          <w:tcPr>
            <w:tcW w:w="875" w:type="dxa"/>
            <w:vAlign w:val="top"/>
          </w:tcPr>
          <w:p w14:paraId="641C6EE2">
            <w:pPr>
              <w:pStyle w:val="9"/>
              <w:spacing w:line="477" w:lineRule="auto"/>
            </w:pPr>
          </w:p>
          <w:p w14:paraId="7EBB5CCF">
            <w:pPr>
              <w:spacing w:before="98" w:line="222" w:lineRule="auto"/>
              <w:ind w:left="124"/>
              <w:rPr>
                <w:rFonts w:ascii="仿宋" w:hAnsi="仿宋" w:eastAsia="仿宋" w:cs="仿宋"/>
                <w:sz w:val="30"/>
                <w:szCs w:val="30"/>
              </w:rPr>
            </w:pPr>
            <w:r>
              <w:rPr>
                <w:rFonts w:ascii="仿宋" w:hAnsi="仿宋" w:eastAsia="仿宋" w:cs="仿宋"/>
                <w:spacing w:val="-8"/>
                <w:sz w:val="30"/>
                <w:szCs w:val="30"/>
              </w:rPr>
              <w:t>2</w:t>
            </w:r>
            <w:r>
              <w:rPr>
                <w:rFonts w:ascii="仿宋" w:hAnsi="仿宋" w:eastAsia="仿宋" w:cs="仿宋"/>
                <w:spacing w:val="-48"/>
                <w:sz w:val="30"/>
                <w:szCs w:val="30"/>
              </w:rPr>
              <w:t xml:space="preserve"> </w:t>
            </w:r>
            <w:r>
              <w:rPr>
                <w:rFonts w:ascii="仿宋" w:hAnsi="仿宋" w:eastAsia="仿宋" w:cs="仿宋"/>
                <w:spacing w:val="-8"/>
                <w:sz w:val="30"/>
                <w:szCs w:val="30"/>
              </w:rPr>
              <w:t>年</w:t>
            </w:r>
          </w:p>
        </w:tc>
      </w:tr>
      <w:tr w14:paraId="6DDEC3BC">
        <w:trPr>
          <w:trHeight w:val="2545" w:hRule="atLeast"/>
        </w:trPr>
        <w:tc>
          <w:tcPr>
            <w:tcW w:w="689" w:type="dxa"/>
            <w:vAlign w:val="top"/>
          </w:tcPr>
          <w:p w14:paraId="2B46F91A">
            <w:pPr>
              <w:pStyle w:val="9"/>
              <w:spacing w:line="270" w:lineRule="auto"/>
            </w:pPr>
          </w:p>
          <w:p w14:paraId="750C09C5">
            <w:pPr>
              <w:pStyle w:val="9"/>
              <w:spacing w:line="270" w:lineRule="auto"/>
            </w:pPr>
          </w:p>
          <w:p w14:paraId="142F6988">
            <w:pPr>
              <w:pStyle w:val="9"/>
              <w:spacing w:line="270" w:lineRule="auto"/>
            </w:pPr>
          </w:p>
          <w:p w14:paraId="1C77915D">
            <w:pPr>
              <w:pStyle w:val="9"/>
              <w:spacing w:line="271" w:lineRule="auto"/>
            </w:pPr>
          </w:p>
          <w:p w14:paraId="6A32C1F3">
            <w:pPr>
              <w:spacing w:before="91" w:line="181" w:lineRule="auto"/>
              <w:ind w:left="121"/>
              <w:rPr>
                <w:rFonts w:ascii="仿宋" w:hAnsi="仿宋" w:eastAsia="仿宋" w:cs="仿宋"/>
                <w:sz w:val="28"/>
                <w:szCs w:val="28"/>
              </w:rPr>
            </w:pPr>
            <w:r>
              <w:rPr>
                <w:rFonts w:ascii="仿宋" w:hAnsi="仿宋" w:eastAsia="仿宋" w:cs="仿宋"/>
                <w:sz w:val="28"/>
                <w:szCs w:val="28"/>
              </w:rPr>
              <w:t>2</w:t>
            </w:r>
          </w:p>
        </w:tc>
        <w:tc>
          <w:tcPr>
            <w:tcW w:w="1642" w:type="dxa"/>
            <w:vAlign w:val="top"/>
          </w:tcPr>
          <w:p w14:paraId="6B15E3B2">
            <w:pPr>
              <w:pStyle w:val="9"/>
              <w:spacing w:line="284" w:lineRule="auto"/>
            </w:pPr>
          </w:p>
          <w:p w14:paraId="17625F0C">
            <w:pPr>
              <w:pStyle w:val="9"/>
              <w:spacing w:line="284" w:lineRule="auto"/>
            </w:pPr>
          </w:p>
          <w:p w14:paraId="5EA9AB96">
            <w:pPr>
              <w:pStyle w:val="9"/>
              <w:spacing w:line="284" w:lineRule="auto"/>
            </w:pPr>
          </w:p>
          <w:p w14:paraId="5A438336">
            <w:pPr>
              <w:spacing w:before="91" w:line="231" w:lineRule="auto"/>
              <w:ind w:left="121" w:right="105" w:firstLine="1"/>
              <w:rPr>
                <w:rFonts w:ascii="仿宋" w:hAnsi="仿宋" w:eastAsia="仿宋" w:cs="仿宋"/>
                <w:sz w:val="28"/>
                <w:szCs w:val="28"/>
              </w:rPr>
            </w:pPr>
            <w:r>
              <w:rPr>
                <w:rFonts w:ascii="仿宋" w:hAnsi="仿宋" w:eastAsia="仿宋" w:cs="仿宋"/>
                <w:spacing w:val="1"/>
                <w:sz w:val="28"/>
                <w:szCs w:val="28"/>
              </w:rPr>
              <w:t>软件版本更</w:t>
            </w:r>
            <w:r>
              <w:rPr>
                <w:rFonts w:ascii="仿宋" w:hAnsi="仿宋" w:eastAsia="仿宋" w:cs="仿宋"/>
                <w:spacing w:val="2"/>
                <w:sz w:val="28"/>
                <w:szCs w:val="28"/>
              </w:rPr>
              <w:t xml:space="preserve"> </w:t>
            </w:r>
            <w:r>
              <w:rPr>
                <w:rFonts w:ascii="仿宋" w:hAnsi="仿宋" w:eastAsia="仿宋" w:cs="仿宋"/>
                <w:sz w:val="28"/>
                <w:szCs w:val="28"/>
              </w:rPr>
              <w:t>新</w:t>
            </w:r>
          </w:p>
        </w:tc>
        <w:tc>
          <w:tcPr>
            <w:tcW w:w="2161" w:type="dxa"/>
            <w:vAlign w:val="top"/>
          </w:tcPr>
          <w:p w14:paraId="2979F497">
            <w:pPr>
              <w:spacing w:before="40" w:line="235" w:lineRule="auto"/>
              <w:ind w:left="112" w:right="103" w:firstLine="14"/>
              <w:rPr>
                <w:rFonts w:ascii="仿宋" w:hAnsi="仿宋" w:eastAsia="仿宋" w:cs="仿宋"/>
                <w:sz w:val="28"/>
                <w:szCs w:val="28"/>
              </w:rPr>
            </w:pPr>
            <w:r>
              <w:rPr>
                <w:rFonts w:ascii="仿宋" w:hAnsi="仿宋" w:eastAsia="仿宋" w:cs="仿宋"/>
                <w:spacing w:val="40"/>
                <w:sz w:val="28"/>
                <w:szCs w:val="28"/>
              </w:rPr>
              <w:t>在软件许可更</w:t>
            </w:r>
            <w:r>
              <w:rPr>
                <w:rFonts w:ascii="仿宋" w:hAnsi="仿宋" w:eastAsia="仿宋" w:cs="仿宋"/>
                <w:spacing w:val="4"/>
                <w:sz w:val="28"/>
                <w:szCs w:val="28"/>
              </w:rPr>
              <w:t xml:space="preserve"> </w:t>
            </w:r>
            <w:r>
              <w:rPr>
                <w:rFonts w:ascii="仿宋" w:hAnsi="仿宋" w:eastAsia="仿宋" w:cs="仿宋"/>
                <w:spacing w:val="43"/>
                <w:sz w:val="28"/>
                <w:szCs w:val="28"/>
              </w:rPr>
              <w:t>新和技术支持</w:t>
            </w:r>
            <w:r>
              <w:rPr>
                <w:rFonts w:ascii="仿宋" w:hAnsi="仿宋" w:eastAsia="仿宋" w:cs="仿宋"/>
                <w:spacing w:val="1"/>
                <w:sz w:val="28"/>
                <w:szCs w:val="28"/>
              </w:rPr>
              <w:t xml:space="preserve"> </w:t>
            </w:r>
            <w:r>
              <w:rPr>
                <w:rFonts w:ascii="仿宋" w:hAnsi="仿宋" w:eastAsia="仿宋" w:cs="仿宋"/>
                <w:spacing w:val="-2"/>
                <w:sz w:val="28"/>
                <w:szCs w:val="28"/>
              </w:rPr>
              <w:t>期内，如遇</w:t>
            </w:r>
            <w:r>
              <w:rPr>
                <w:rFonts w:ascii="仿宋" w:hAnsi="仿宋" w:eastAsia="仿宋" w:cs="仿宋"/>
                <w:spacing w:val="-62"/>
                <w:sz w:val="28"/>
                <w:szCs w:val="28"/>
              </w:rPr>
              <w:t xml:space="preserve"> </w:t>
            </w:r>
            <w:r>
              <w:rPr>
                <w:rFonts w:ascii="仿宋" w:hAnsi="仿宋" w:eastAsia="仿宋" w:cs="仿宋"/>
                <w:spacing w:val="-2"/>
                <w:sz w:val="28"/>
                <w:szCs w:val="28"/>
              </w:rPr>
              <w:t>XXX</w:t>
            </w:r>
            <w:r>
              <w:rPr>
                <w:rFonts w:ascii="仿宋" w:hAnsi="仿宋" w:eastAsia="仿宋" w:cs="仿宋"/>
                <w:sz w:val="28"/>
                <w:szCs w:val="28"/>
              </w:rPr>
              <w:t xml:space="preserve"> </w:t>
            </w:r>
            <w:r>
              <w:rPr>
                <w:rFonts w:ascii="仿宋" w:hAnsi="仿宋" w:eastAsia="仿宋" w:cs="仿宋"/>
                <w:spacing w:val="-3"/>
                <w:sz w:val="28"/>
                <w:szCs w:val="28"/>
              </w:rPr>
              <w:t>软件版本更新，</w:t>
            </w:r>
            <w:r>
              <w:rPr>
                <w:rFonts w:ascii="仿宋" w:hAnsi="仿宋" w:eastAsia="仿宋" w:cs="仿宋"/>
                <w:sz w:val="28"/>
                <w:szCs w:val="28"/>
              </w:rPr>
              <w:t xml:space="preserve"> XXX</w:t>
            </w:r>
            <w:r>
              <w:rPr>
                <w:rFonts w:ascii="仿宋" w:hAnsi="仿宋" w:eastAsia="仿宋" w:cs="仿宋"/>
                <w:spacing w:val="-39"/>
                <w:sz w:val="28"/>
                <w:szCs w:val="28"/>
              </w:rPr>
              <w:t xml:space="preserve"> </w:t>
            </w:r>
            <w:r>
              <w:rPr>
                <w:rFonts w:ascii="仿宋" w:hAnsi="仿宋" w:eastAsia="仿宋" w:cs="仿宋"/>
                <w:spacing w:val="3"/>
                <w:sz w:val="28"/>
                <w:szCs w:val="28"/>
              </w:rPr>
              <w:t>许可甲方使</w:t>
            </w:r>
            <w:r>
              <w:rPr>
                <w:rFonts w:ascii="仿宋" w:hAnsi="仿宋" w:eastAsia="仿宋" w:cs="仿宋"/>
                <w:spacing w:val="43"/>
                <w:sz w:val="28"/>
                <w:szCs w:val="28"/>
              </w:rPr>
              <w:t>用软件的更新</w:t>
            </w:r>
            <w:r>
              <w:rPr>
                <w:rFonts w:ascii="仿宋" w:hAnsi="仿宋" w:eastAsia="仿宋" w:cs="仿宋"/>
                <w:spacing w:val="1"/>
                <w:sz w:val="28"/>
                <w:szCs w:val="28"/>
              </w:rPr>
              <w:t xml:space="preserve"> </w:t>
            </w:r>
            <w:r>
              <w:rPr>
                <w:rFonts w:ascii="仿宋" w:hAnsi="仿宋" w:eastAsia="仿宋" w:cs="仿宋"/>
                <w:spacing w:val="-3"/>
                <w:sz w:val="28"/>
                <w:szCs w:val="28"/>
              </w:rPr>
              <w:t>版本</w:t>
            </w:r>
          </w:p>
        </w:tc>
        <w:tc>
          <w:tcPr>
            <w:tcW w:w="3606" w:type="dxa"/>
            <w:vAlign w:val="top"/>
          </w:tcPr>
          <w:p w14:paraId="4A89A49A">
            <w:pPr>
              <w:spacing w:before="41" w:line="241" w:lineRule="auto"/>
              <w:ind w:left="133"/>
              <w:rPr>
                <w:rFonts w:ascii="仿宋" w:hAnsi="仿宋" w:eastAsia="仿宋" w:cs="仿宋"/>
                <w:sz w:val="28"/>
                <w:szCs w:val="28"/>
              </w:rPr>
            </w:pPr>
            <w:r>
              <w:rPr>
                <w:rFonts w:ascii="仿宋" w:hAnsi="仿宋" w:eastAsia="仿宋" w:cs="仿宋"/>
                <w:sz w:val="28"/>
                <w:szCs w:val="28"/>
              </w:rPr>
              <w:t>为解决软件质量原因引起的</w:t>
            </w:r>
          </w:p>
          <w:p w14:paraId="296B76F7">
            <w:pPr>
              <w:spacing w:before="1" w:line="222" w:lineRule="auto"/>
              <w:ind w:left="150"/>
              <w:rPr>
                <w:rFonts w:ascii="仿宋" w:hAnsi="仿宋" w:eastAsia="仿宋" w:cs="仿宋"/>
                <w:sz w:val="28"/>
                <w:szCs w:val="28"/>
              </w:rPr>
            </w:pPr>
            <w:r>
              <w:rPr>
                <w:rFonts w:ascii="仿宋" w:hAnsi="仿宋" w:eastAsia="仿宋" w:cs="仿宋"/>
                <w:spacing w:val="-5"/>
                <w:sz w:val="28"/>
                <w:szCs w:val="28"/>
              </w:rPr>
              <w:t>问题而发起的版本变更；</w:t>
            </w:r>
          </w:p>
          <w:p w14:paraId="7FF5401A">
            <w:pPr>
              <w:spacing w:before="24" w:line="222" w:lineRule="auto"/>
              <w:ind w:left="151"/>
              <w:rPr>
                <w:rFonts w:ascii="仿宋" w:hAnsi="仿宋" w:eastAsia="仿宋" w:cs="仿宋"/>
                <w:sz w:val="28"/>
                <w:szCs w:val="28"/>
              </w:rPr>
            </w:pPr>
            <w:r>
              <w:rPr>
                <w:rFonts w:ascii="仿宋" w:hAnsi="仿宋" w:eastAsia="仿宋" w:cs="仿宋"/>
                <w:spacing w:val="-2"/>
                <w:sz w:val="28"/>
                <w:szCs w:val="28"/>
              </w:rPr>
              <w:t>因客户需求和功能变更而发</w:t>
            </w:r>
          </w:p>
          <w:p w14:paraId="3285C5B3">
            <w:pPr>
              <w:spacing w:before="15" w:line="226" w:lineRule="auto"/>
              <w:ind w:left="118" w:right="236" w:firstLine="5"/>
              <w:rPr>
                <w:rFonts w:ascii="仿宋" w:hAnsi="仿宋" w:eastAsia="仿宋" w:cs="仿宋"/>
                <w:sz w:val="28"/>
                <w:szCs w:val="28"/>
              </w:rPr>
            </w:pPr>
            <w:r>
              <w:rPr>
                <w:rFonts w:ascii="仿宋" w:hAnsi="仿宋" w:eastAsia="仿宋" w:cs="仿宋"/>
                <w:spacing w:val="-2"/>
                <w:sz w:val="28"/>
                <w:szCs w:val="28"/>
              </w:rPr>
              <w:t>起的版本变更，仅提供软件版本和远程技术支持。</w:t>
            </w:r>
          </w:p>
        </w:tc>
        <w:tc>
          <w:tcPr>
            <w:tcW w:w="875" w:type="dxa"/>
            <w:vAlign w:val="top"/>
          </w:tcPr>
          <w:p w14:paraId="2EAF75CE">
            <w:pPr>
              <w:spacing w:before="15" w:line="226" w:lineRule="auto"/>
              <w:ind w:left="118" w:right="236" w:firstLine="5"/>
              <w:rPr>
                <w:rFonts w:hint="eastAsia" w:ascii="仿宋" w:hAnsi="仿宋" w:eastAsia="仿宋" w:cs="仿宋"/>
                <w:spacing w:val="-2"/>
                <w:sz w:val="28"/>
                <w:szCs w:val="28"/>
                <w:lang w:val="en-US" w:eastAsia="zh-CN"/>
              </w:rPr>
            </w:pPr>
          </w:p>
          <w:p w14:paraId="6BB0C8AA">
            <w:pPr>
              <w:spacing w:before="15" w:line="226" w:lineRule="auto"/>
              <w:ind w:left="118" w:right="236" w:firstLine="5"/>
              <w:rPr>
                <w:rFonts w:hint="eastAsia" w:ascii="仿宋" w:hAnsi="仿宋" w:eastAsia="仿宋" w:cs="仿宋"/>
                <w:spacing w:val="-2"/>
                <w:sz w:val="28"/>
                <w:szCs w:val="28"/>
                <w:lang w:val="en-US" w:eastAsia="zh-CN"/>
              </w:rPr>
            </w:pPr>
          </w:p>
          <w:p w14:paraId="7C2DF81E">
            <w:pPr>
              <w:spacing w:before="15" w:line="226" w:lineRule="auto"/>
              <w:ind w:left="118" w:right="236" w:firstLine="5"/>
              <w:rPr>
                <w:rFonts w:hint="eastAsia" w:ascii="仿宋" w:hAnsi="仿宋" w:eastAsia="仿宋" w:cs="仿宋"/>
                <w:spacing w:val="-2"/>
                <w:sz w:val="28"/>
                <w:szCs w:val="28"/>
                <w:lang w:val="en-US" w:eastAsia="zh-CN"/>
              </w:rPr>
            </w:pPr>
          </w:p>
          <w:p w14:paraId="6F7E991B">
            <w:pPr>
              <w:spacing w:before="15" w:line="226" w:lineRule="auto"/>
              <w:ind w:left="0" w:right="236" w:firstLine="0" w:firstLineChars="0"/>
              <w:jc w:val="center"/>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2年</w:t>
            </w:r>
          </w:p>
        </w:tc>
      </w:tr>
      <w:tr w14:paraId="54DB0A66">
        <w:trPr>
          <w:trHeight w:val="3276" w:hRule="atLeast"/>
        </w:trPr>
        <w:tc>
          <w:tcPr>
            <w:tcW w:w="689" w:type="dxa"/>
            <w:vAlign w:val="top"/>
          </w:tcPr>
          <w:p w14:paraId="28DCFA2F">
            <w:pPr>
              <w:pStyle w:val="9"/>
            </w:pPr>
          </w:p>
          <w:p w14:paraId="159E826E">
            <w:pPr>
              <w:pStyle w:val="9"/>
              <w:spacing w:line="241" w:lineRule="auto"/>
            </w:pPr>
          </w:p>
          <w:p w14:paraId="039D4801">
            <w:pPr>
              <w:pStyle w:val="9"/>
              <w:spacing w:line="241" w:lineRule="auto"/>
            </w:pPr>
          </w:p>
          <w:p w14:paraId="62C01D56">
            <w:pPr>
              <w:pStyle w:val="9"/>
              <w:spacing w:line="241" w:lineRule="auto"/>
            </w:pPr>
          </w:p>
          <w:p w14:paraId="378B981F">
            <w:pPr>
              <w:pStyle w:val="9"/>
              <w:spacing w:line="241" w:lineRule="auto"/>
            </w:pPr>
          </w:p>
          <w:p w14:paraId="739354E5">
            <w:pPr>
              <w:pStyle w:val="9"/>
              <w:spacing w:line="241" w:lineRule="auto"/>
            </w:pPr>
          </w:p>
          <w:p w14:paraId="54F94CAB">
            <w:pPr>
              <w:spacing w:before="91" w:line="181" w:lineRule="auto"/>
              <w:ind w:left="124"/>
              <w:rPr>
                <w:rFonts w:ascii="仿宋" w:hAnsi="仿宋" w:eastAsia="仿宋" w:cs="仿宋"/>
                <w:sz w:val="28"/>
                <w:szCs w:val="28"/>
              </w:rPr>
            </w:pPr>
            <w:r>
              <w:rPr>
                <w:rFonts w:ascii="仿宋" w:hAnsi="仿宋" w:eastAsia="仿宋" w:cs="仿宋"/>
                <w:sz w:val="28"/>
                <w:szCs w:val="28"/>
              </w:rPr>
              <w:t>3</w:t>
            </w:r>
          </w:p>
        </w:tc>
        <w:tc>
          <w:tcPr>
            <w:tcW w:w="1642" w:type="dxa"/>
            <w:vAlign w:val="top"/>
          </w:tcPr>
          <w:p w14:paraId="1DDFFE2B">
            <w:pPr>
              <w:pStyle w:val="9"/>
              <w:spacing w:line="243" w:lineRule="auto"/>
            </w:pPr>
          </w:p>
          <w:p w14:paraId="49AD6DE4">
            <w:pPr>
              <w:pStyle w:val="9"/>
              <w:spacing w:line="243" w:lineRule="auto"/>
            </w:pPr>
          </w:p>
          <w:p w14:paraId="7507EBFC">
            <w:pPr>
              <w:pStyle w:val="9"/>
              <w:spacing w:line="243" w:lineRule="auto"/>
            </w:pPr>
          </w:p>
          <w:p w14:paraId="12B34DED">
            <w:pPr>
              <w:pStyle w:val="9"/>
              <w:spacing w:line="243" w:lineRule="auto"/>
            </w:pPr>
          </w:p>
          <w:p w14:paraId="758173DB">
            <w:pPr>
              <w:pStyle w:val="9"/>
              <w:spacing w:line="244" w:lineRule="auto"/>
            </w:pPr>
          </w:p>
          <w:p w14:paraId="58DEA1AB">
            <w:pPr>
              <w:spacing w:before="91" w:line="231" w:lineRule="auto"/>
              <w:ind w:left="124" w:right="105"/>
              <w:rPr>
                <w:rFonts w:ascii="仿宋" w:hAnsi="仿宋" w:eastAsia="仿宋" w:cs="仿宋"/>
                <w:sz w:val="28"/>
                <w:szCs w:val="28"/>
              </w:rPr>
            </w:pPr>
            <w:r>
              <w:rPr>
                <w:rFonts w:ascii="仿宋" w:hAnsi="仿宋" w:eastAsia="仿宋" w:cs="仿宋"/>
                <w:spacing w:val="1"/>
                <w:sz w:val="28"/>
                <w:szCs w:val="28"/>
              </w:rPr>
              <w:t xml:space="preserve">远程技术支 </w:t>
            </w:r>
            <w:r>
              <w:rPr>
                <w:rFonts w:ascii="仿宋" w:hAnsi="仿宋" w:eastAsia="仿宋" w:cs="仿宋"/>
                <w:sz w:val="28"/>
                <w:szCs w:val="28"/>
              </w:rPr>
              <w:t>持</w:t>
            </w:r>
          </w:p>
        </w:tc>
        <w:tc>
          <w:tcPr>
            <w:tcW w:w="2161" w:type="dxa"/>
            <w:vAlign w:val="top"/>
          </w:tcPr>
          <w:p w14:paraId="5C195415">
            <w:pPr>
              <w:pStyle w:val="9"/>
              <w:spacing w:line="313" w:lineRule="auto"/>
            </w:pPr>
          </w:p>
          <w:p w14:paraId="5D7F3F9F">
            <w:pPr>
              <w:spacing w:before="91" w:line="237" w:lineRule="auto"/>
              <w:ind w:left="112" w:right="103" w:firstLine="16"/>
              <w:rPr>
                <w:rFonts w:ascii="仿宋" w:hAnsi="仿宋" w:eastAsia="仿宋" w:cs="仿宋"/>
                <w:sz w:val="28"/>
                <w:szCs w:val="28"/>
              </w:rPr>
            </w:pPr>
            <w:r>
              <w:rPr>
                <w:rFonts w:ascii="仿宋" w:hAnsi="仿宋" w:eastAsia="仿宋" w:cs="仿宋"/>
                <w:spacing w:val="-6"/>
                <w:sz w:val="28"/>
                <w:szCs w:val="28"/>
              </w:rPr>
              <w:t>客户在</w:t>
            </w:r>
            <w:r>
              <w:rPr>
                <w:rFonts w:ascii="仿宋" w:hAnsi="仿宋" w:eastAsia="仿宋" w:cs="仿宋"/>
                <w:spacing w:val="-71"/>
                <w:sz w:val="28"/>
                <w:szCs w:val="28"/>
              </w:rPr>
              <w:t xml:space="preserve"> </w:t>
            </w:r>
            <w:r>
              <w:rPr>
                <w:rFonts w:ascii="仿宋" w:hAnsi="仿宋" w:eastAsia="仿宋" w:cs="仿宋"/>
                <w:spacing w:val="-6"/>
                <w:sz w:val="28"/>
                <w:szCs w:val="28"/>
              </w:rPr>
              <w:t>XXX</w:t>
            </w:r>
            <w:r>
              <w:rPr>
                <w:rFonts w:ascii="仿宋" w:hAnsi="仿宋" w:eastAsia="仿宋" w:cs="仿宋"/>
                <w:spacing w:val="-59"/>
                <w:sz w:val="28"/>
                <w:szCs w:val="28"/>
              </w:rPr>
              <w:t xml:space="preserve"> </w:t>
            </w:r>
            <w:r>
              <w:rPr>
                <w:rFonts w:ascii="仿宋" w:hAnsi="仿宋" w:eastAsia="仿宋" w:cs="仿宋"/>
                <w:spacing w:val="-6"/>
                <w:sz w:val="28"/>
                <w:szCs w:val="28"/>
              </w:rPr>
              <w:t>软件</w:t>
            </w:r>
            <w:r>
              <w:rPr>
                <w:rFonts w:ascii="仿宋" w:hAnsi="仿宋" w:eastAsia="仿宋" w:cs="仿宋"/>
                <w:sz w:val="28"/>
                <w:szCs w:val="28"/>
              </w:rPr>
              <w:t xml:space="preserve"> </w:t>
            </w:r>
            <w:r>
              <w:rPr>
                <w:rFonts w:ascii="仿宋" w:hAnsi="仿宋" w:eastAsia="仿宋" w:cs="仿宋"/>
                <w:spacing w:val="43"/>
                <w:sz w:val="28"/>
                <w:szCs w:val="28"/>
              </w:rPr>
              <w:t>产品使用过程</w:t>
            </w:r>
            <w:r>
              <w:rPr>
                <w:rFonts w:ascii="仿宋" w:hAnsi="仿宋" w:eastAsia="仿宋" w:cs="仿宋"/>
                <w:spacing w:val="-3"/>
                <w:sz w:val="28"/>
                <w:szCs w:val="28"/>
              </w:rPr>
              <w:t>中遇到的问题，</w:t>
            </w:r>
            <w:r>
              <w:rPr>
                <w:rFonts w:ascii="仿宋" w:hAnsi="仿宋" w:eastAsia="仿宋" w:cs="仿宋"/>
                <w:sz w:val="28"/>
                <w:szCs w:val="28"/>
              </w:rPr>
              <w:t xml:space="preserve"> </w:t>
            </w:r>
            <w:r>
              <w:rPr>
                <w:rFonts w:ascii="仿宋" w:hAnsi="仿宋" w:eastAsia="仿宋" w:cs="仿宋"/>
                <w:spacing w:val="-7"/>
                <w:sz w:val="28"/>
                <w:szCs w:val="28"/>
              </w:rPr>
              <w:t>XXX</w:t>
            </w:r>
            <w:r>
              <w:rPr>
                <w:rFonts w:ascii="仿宋" w:hAnsi="仿宋" w:eastAsia="仿宋" w:cs="仿宋"/>
                <w:spacing w:val="-69"/>
                <w:sz w:val="28"/>
                <w:szCs w:val="28"/>
              </w:rPr>
              <w:t xml:space="preserve"> </w:t>
            </w:r>
            <w:r>
              <w:rPr>
                <w:rFonts w:ascii="仿宋" w:hAnsi="仿宋" w:eastAsia="仿宋" w:cs="仿宋"/>
                <w:spacing w:val="-7"/>
                <w:sz w:val="28"/>
                <w:szCs w:val="28"/>
              </w:rPr>
              <w:t>提供</w:t>
            </w:r>
            <w:r>
              <w:rPr>
                <w:rFonts w:ascii="仿宋" w:hAnsi="仿宋" w:eastAsia="仿宋" w:cs="仿宋"/>
                <w:spacing w:val="-83"/>
                <w:sz w:val="28"/>
                <w:szCs w:val="28"/>
              </w:rPr>
              <w:t xml:space="preserve"> </w:t>
            </w:r>
            <w:r>
              <w:rPr>
                <w:rFonts w:ascii="仿宋" w:hAnsi="仿宋" w:eastAsia="仿宋" w:cs="仿宋"/>
                <w:spacing w:val="-7"/>
                <w:sz w:val="28"/>
                <w:szCs w:val="28"/>
              </w:rPr>
              <w:t>7X24</w:t>
            </w:r>
            <w:r>
              <w:rPr>
                <w:rFonts w:ascii="仿宋" w:hAnsi="仿宋" w:eastAsia="仿宋" w:cs="仿宋"/>
                <w:spacing w:val="-79"/>
                <w:sz w:val="28"/>
                <w:szCs w:val="28"/>
              </w:rPr>
              <w:t xml:space="preserve"> </w:t>
            </w:r>
            <w:r>
              <w:rPr>
                <w:rFonts w:ascii="仿宋" w:hAnsi="仿宋" w:eastAsia="仿宋" w:cs="仿宋"/>
                <w:spacing w:val="-7"/>
                <w:sz w:val="28"/>
                <w:szCs w:val="28"/>
              </w:rPr>
              <w:t>小</w:t>
            </w:r>
            <w:r>
              <w:rPr>
                <w:rFonts w:ascii="仿宋" w:hAnsi="仿宋" w:eastAsia="仿宋" w:cs="仿宋"/>
                <w:spacing w:val="-3"/>
                <w:sz w:val="28"/>
                <w:szCs w:val="28"/>
              </w:rPr>
              <w:t>时的工单、热线</w:t>
            </w:r>
            <w:r>
              <w:rPr>
                <w:rFonts w:ascii="仿宋" w:hAnsi="仿宋" w:eastAsia="仿宋" w:cs="仿宋"/>
                <w:sz w:val="28"/>
                <w:szCs w:val="28"/>
              </w:rPr>
              <w:t xml:space="preserve"> </w:t>
            </w:r>
            <w:r>
              <w:rPr>
                <w:rFonts w:ascii="仿宋" w:hAnsi="仿宋" w:eastAsia="仿宋" w:cs="仿宋"/>
                <w:spacing w:val="43"/>
                <w:sz w:val="28"/>
                <w:szCs w:val="28"/>
              </w:rPr>
              <w:t>电话的远程技</w:t>
            </w:r>
            <w:r>
              <w:rPr>
                <w:rFonts w:ascii="仿宋" w:hAnsi="仿宋" w:eastAsia="仿宋" w:cs="仿宋"/>
                <w:spacing w:val="-2"/>
                <w:sz w:val="28"/>
                <w:szCs w:val="28"/>
              </w:rPr>
              <w:t>术支持</w:t>
            </w:r>
          </w:p>
        </w:tc>
        <w:tc>
          <w:tcPr>
            <w:tcW w:w="3606" w:type="dxa"/>
            <w:vAlign w:val="top"/>
          </w:tcPr>
          <w:p w14:paraId="79F06DE4">
            <w:pPr>
              <w:spacing w:before="44" w:line="222" w:lineRule="auto"/>
              <w:ind w:left="129"/>
              <w:rPr>
                <w:rFonts w:ascii="仿宋" w:hAnsi="仿宋" w:eastAsia="仿宋" w:cs="仿宋"/>
                <w:sz w:val="28"/>
                <w:szCs w:val="28"/>
              </w:rPr>
            </w:pPr>
            <w:r>
              <w:rPr>
                <w:rFonts w:ascii="仿宋" w:hAnsi="仿宋" w:eastAsia="仿宋" w:cs="仿宋"/>
                <w:spacing w:val="-4"/>
                <w:sz w:val="28"/>
                <w:szCs w:val="28"/>
              </w:rPr>
              <w:t>工单提交链接：</w:t>
            </w:r>
          </w:p>
          <w:p w14:paraId="68FB9A26">
            <w:pPr>
              <w:spacing w:before="26" w:line="239" w:lineRule="auto"/>
              <w:ind w:left="111"/>
              <w:rPr>
                <w:rFonts w:ascii="仿宋" w:hAnsi="仿宋" w:eastAsia="仿宋" w:cs="仿宋"/>
                <w:sz w:val="28"/>
                <w:szCs w:val="28"/>
              </w:rPr>
            </w:pPr>
            <w:r>
              <w:rPr>
                <w:rFonts w:ascii="仿宋" w:hAnsi="仿宋" w:eastAsia="仿宋" w:cs="仿宋"/>
                <w:spacing w:val="-5"/>
                <w:sz w:val="28"/>
                <w:szCs w:val="28"/>
              </w:rPr>
              <w:t>XXXXXXXX</w:t>
            </w:r>
            <w:r>
              <w:rPr>
                <w:rFonts w:ascii="仿宋" w:hAnsi="仿宋" w:eastAsia="仿宋" w:cs="仿宋"/>
                <w:spacing w:val="-53"/>
                <w:sz w:val="28"/>
                <w:szCs w:val="28"/>
              </w:rPr>
              <w:t xml:space="preserve"> </w:t>
            </w:r>
            <w:r>
              <w:rPr>
                <w:rFonts w:ascii="仿宋" w:hAnsi="仿宋" w:eastAsia="仿宋" w:cs="仿宋"/>
                <w:spacing w:val="-5"/>
                <w:sz w:val="28"/>
                <w:szCs w:val="28"/>
              </w:rPr>
              <w:t>为</w:t>
            </w:r>
            <w:r>
              <w:rPr>
                <w:rFonts w:ascii="仿宋" w:hAnsi="仿宋" w:eastAsia="仿宋" w:cs="仿宋"/>
                <w:spacing w:val="-79"/>
                <w:sz w:val="28"/>
                <w:szCs w:val="28"/>
              </w:rPr>
              <w:t xml:space="preserve"> </w:t>
            </w:r>
            <w:r>
              <w:rPr>
                <w:rFonts w:ascii="仿宋" w:hAnsi="仿宋" w:eastAsia="仿宋" w:cs="仿宋"/>
                <w:spacing w:val="-5"/>
                <w:sz w:val="28"/>
                <w:szCs w:val="28"/>
              </w:rPr>
              <w:t>XXX</w:t>
            </w:r>
            <w:r>
              <w:rPr>
                <w:rFonts w:ascii="仿宋" w:hAnsi="仿宋" w:eastAsia="仿宋" w:cs="仿宋"/>
                <w:spacing w:val="-37"/>
                <w:sz w:val="28"/>
                <w:szCs w:val="28"/>
              </w:rPr>
              <w:t xml:space="preserve"> </w:t>
            </w:r>
            <w:r>
              <w:rPr>
                <w:rFonts w:ascii="仿宋" w:hAnsi="仿宋" w:eastAsia="仿宋" w:cs="仿宋"/>
                <w:spacing w:val="-5"/>
                <w:sz w:val="28"/>
                <w:szCs w:val="28"/>
              </w:rPr>
              <w:t>问题受理的</w:t>
            </w:r>
          </w:p>
          <w:p w14:paraId="01CA6758">
            <w:pPr>
              <w:spacing w:before="1" w:line="222" w:lineRule="auto"/>
              <w:ind w:left="136"/>
              <w:rPr>
                <w:rFonts w:ascii="仿宋" w:hAnsi="仿宋" w:eastAsia="仿宋" w:cs="仿宋"/>
                <w:sz w:val="28"/>
                <w:szCs w:val="28"/>
              </w:rPr>
            </w:pPr>
            <w:r>
              <w:rPr>
                <w:rFonts w:ascii="仿宋" w:hAnsi="仿宋" w:eastAsia="仿宋" w:cs="仿宋"/>
                <w:sz w:val="28"/>
                <w:szCs w:val="28"/>
              </w:rPr>
              <w:t>官方正式渠道，任何问题均</w:t>
            </w:r>
          </w:p>
          <w:p w14:paraId="072005C0">
            <w:pPr>
              <w:spacing w:before="23" w:line="222" w:lineRule="auto"/>
              <w:ind w:left="127"/>
              <w:rPr>
                <w:rFonts w:ascii="仿宋" w:hAnsi="仿宋" w:eastAsia="仿宋" w:cs="仿宋"/>
                <w:sz w:val="28"/>
                <w:szCs w:val="28"/>
              </w:rPr>
            </w:pPr>
            <w:r>
              <w:rPr>
                <w:rFonts w:ascii="仿宋" w:hAnsi="仿宋" w:eastAsia="仿宋" w:cs="仿宋"/>
                <w:spacing w:val="-3"/>
                <w:sz w:val="28"/>
                <w:szCs w:val="28"/>
              </w:rPr>
              <w:t>可经由此处提交工单。</w:t>
            </w:r>
          </w:p>
          <w:p w14:paraId="07D08934">
            <w:pPr>
              <w:spacing w:before="20" w:line="222" w:lineRule="auto"/>
              <w:ind w:left="126"/>
              <w:rPr>
                <w:rFonts w:ascii="仿宋" w:hAnsi="仿宋" w:eastAsia="仿宋" w:cs="仿宋"/>
                <w:sz w:val="30"/>
                <w:szCs w:val="30"/>
              </w:rPr>
            </w:pPr>
            <w:r>
              <w:rPr>
                <w:rFonts w:ascii="仿宋" w:hAnsi="仿宋" w:eastAsia="仿宋" w:cs="仿宋"/>
                <w:spacing w:val="3"/>
                <w:sz w:val="28"/>
                <w:szCs w:val="28"/>
              </w:rPr>
              <w:t>热线电话</w:t>
            </w:r>
            <w:r>
              <w:rPr>
                <w:rFonts w:ascii="仿宋" w:hAnsi="仿宋" w:eastAsia="仿宋" w:cs="仿宋"/>
                <w:spacing w:val="-34"/>
                <w:sz w:val="28"/>
                <w:szCs w:val="28"/>
              </w:rPr>
              <w:t xml:space="preserve"> </w:t>
            </w:r>
            <w:r>
              <w:rPr>
                <w:rFonts w:ascii="仿宋" w:hAnsi="仿宋" w:eastAsia="仿宋" w:cs="仿宋"/>
                <w:sz w:val="28"/>
                <w:szCs w:val="28"/>
              </w:rPr>
              <w:t>XXXXXXXX</w:t>
            </w:r>
            <w:r>
              <w:rPr>
                <w:rFonts w:ascii="仿宋" w:hAnsi="仿宋" w:eastAsia="仿宋" w:cs="仿宋"/>
                <w:spacing w:val="3"/>
                <w:sz w:val="28"/>
                <w:szCs w:val="28"/>
              </w:rPr>
              <w:t xml:space="preserve"> 为故障</w:t>
            </w:r>
            <w:r>
              <w:rPr>
                <w:rFonts w:ascii="仿宋" w:hAnsi="仿宋" w:eastAsia="仿宋" w:cs="仿宋"/>
                <w:spacing w:val="90"/>
                <w:sz w:val="28"/>
                <w:szCs w:val="28"/>
              </w:rPr>
              <w:t xml:space="preserve"> </w:t>
            </w:r>
          </w:p>
          <w:p w14:paraId="77DA714D">
            <w:pPr>
              <w:spacing w:before="10" w:line="239" w:lineRule="auto"/>
              <w:ind w:left="139"/>
              <w:rPr>
                <w:rFonts w:ascii="仿宋" w:hAnsi="仿宋" w:eastAsia="仿宋" w:cs="仿宋"/>
                <w:sz w:val="28"/>
                <w:szCs w:val="28"/>
              </w:rPr>
            </w:pPr>
            <w:r>
              <w:rPr>
                <w:rFonts w:ascii="仿宋" w:hAnsi="仿宋" w:eastAsia="仿宋" w:cs="仿宋"/>
                <w:spacing w:val="-1"/>
                <w:sz w:val="28"/>
                <w:szCs w:val="28"/>
              </w:rPr>
              <w:t>的紧急申报渠道，以及问题</w:t>
            </w:r>
          </w:p>
          <w:p w14:paraId="16CF0530">
            <w:pPr>
              <w:spacing w:before="1" w:line="221" w:lineRule="auto"/>
              <w:ind w:left="124"/>
              <w:rPr>
                <w:rFonts w:ascii="仿宋" w:hAnsi="仿宋" w:eastAsia="仿宋" w:cs="仿宋"/>
                <w:sz w:val="28"/>
                <w:szCs w:val="28"/>
              </w:rPr>
            </w:pPr>
            <w:r>
              <w:rPr>
                <w:rFonts w:ascii="仿宋" w:hAnsi="仿宋" w:eastAsia="仿宋" w:cs="仿宋"/>
                <w:spacing w:val="26"/>
                <w:sz w:val="28"/>
                <w:szCs w:val="28"/>
              </w:rPr>
              <w:t>处理过程中的辅助沟通渠</w:t>
            </w:r>
          </w:p>
          <w:p w14:paraId="037AF19E">
            <w:pPr>
              <w:spacing w:before="27" w:line="222" w:lineRule="auto"/>
              <w:ind w:left="124"/>
              <w:rPr>
                <w:rFonts w:ascii="仿宋" w:hAnsi="仿宋" w:eastAsia="仿宋" w:cs="仿宋"/>
                <w:sz w:val="28"/>
                <w:szCs w:val="28"/>
              </w:rPr>
            </w:pPr>
            <w:r>
              <w:rPr>
                <w:rFonts w:ascii="仿宋" w:hAnsi="仿宋" w:eastAsia="仿宋" w:cs="仿宋"/>
                <w:spacing w:val="1"/>
                <w:sz w:val="28"/>
                <w:szCs w:val="28"/>
              </w:rPr>
              <w:t>道。紧急故障电话申报后需</w:t>
            </w:r>
          </w:p>
          <w:p w14:paraId="1870C9FA">
            <w:pPr>
              <w:spacing w:before="27" w:line="209" w:lineRule="auto"/>
              <w:ind w:left="129"/>
              <w:rPr>
                <w:rFonts w:ascii="仿宋" w:hAnsi="仿宋" w:eastAsia="仿宋" w:cs="仿宋"/>
                <w:sz w:val="28"/>
                <w:szCs w:val="28"/>
              </w:rPr>
            </w:pPr>
            <w:r>
              <w:rPr>
                <w:rFonts w:ascii="仿宋" w:hAnsi="仿宋" w:eastAsia="仿宋" w:cs="仿宋"/>
                <w:spacing w:val="-4"/>
                <w:sz w:val="28"/>
                <w:szCs w:val="28"/>
              </w:rPr>
              <w:t>立即补提工单。</w:t>
            </w:r>
          </w:p>
        </w:tc>
        <w:tc>
          <w:tcPr>
            <w:tcW w:w="875" w:type="dxa"/>
            <w:vAlign w:val="top"/>
          </w:tcPr>
          <w:p w14:paraId="4D7D5C39">
            <w:pPr>
              <w:spacing w:before="27" w:line="209" w:lineRule="auto"/>
              <w:ind w:left="129"/>
              <w:rPr>
                <w:rFonts w:hint="eastAsia" w:ascii="仿宋" w:hAnsi="仿宋" w:eastAsia="仿宋" w:cs="仿宋"/>
                <w:spacing w:val="-4"/>
                <w:sz w:val="28"/>
                <w:szCs w:val="28"/>
                <w:lang w:val="en-US" w:eastAsia="zh-CN"/>
              </w:rPr>
            </w:pPr>
          </w:p>
          <w:p w14:paraId="5780C3D9">
            <w:pPr>
              <w:spacing w:before="27" w:line="209" w:lineRule="auto"/>
              <w:ind w:left="129"/>
              <w:rPr>
                <w:rFonts w:hint="eastAsia" w:ascii="仿宋" w:hAnsi="仿宋" w:eastAsia="仿宋" w:cs="仿宋"/>
                <w:spacing w:val="-4"/>
                <w:sz w:val="28"/>
                <w:szCs w:val="28"/>
                <w:lang w:val="en-US" w:eastAsia="zh-CN"/>
              </w:rPr>
            </w:pPr>
          </w:p>
          <w:p w14:paraId="5675AE85">
            <w:pPr>
              <w:spacing w:before="27" w:line="209" w:lineRule="auto"/>
              <w:ind w:left="129"/>
              <w:rPr>
                <w:rFonts w:hint="eastAsia" w:ascii="仿宋" w:hAnsi="仿宋" w:eastAsia="仿宋" w:cs="仿宋"/>
                <w:spacing w:val="-4"/>
                <w:sz w:val="28"/>
                <w:szCs w:val="28"/>
                <w:lang w:val="en-US" w:eastAsia="zh-CN"/>
              </w:rPr>
            </w:pPr>
          </w:p>
          <w:p w14:paraId="3DB9D7CF">
            <w:pPr>
              <w:spacing w:before="27" w:line="209" w:lineRule="auto"/>
              <w:ind w:left="129"/>
              <w:rPr>
                <w:rFonts w:hint="eastAsia" w:ascii="仿宋" w:hAnsi="仿宋" w:eastAsia="仿宋" w:cs="仿宋"/>
                <w:spacing w:val="-4"/>
                <w:sz w:val="28"/>
                <w:szCs w:val="28"/>
                <w:lang w:val="en-US" w:eastAsia="zh-CN"/>
              </w:rPr>
            </w:pPr>
          </w:p>
          <w:p w14:paraId="6D6C6ABB">
            <w:pPr>
              <w:spacing w:before="27" w:line="209" w:lineRule="auto"/>
              <w:ind w:left="129"/>
              <w:rPr>
                <w:rFonts w:hint="default" w:ascii="仿宋" w:hAnsi="仿宋" w:eastAsia="仿宋" w:cs="仿宋"/>
                <w:spacing w:val="-4"/>
                <w:sz w:val="28"/>
                <w:szCs w:val="28"/>
                <w:lang w:val="en-US" w:eastAsia="zh-CN"/>
              </w:rPr>
            </w:pPr>
            <w:r>
              <w:rPr>
                <w:rFonts w:hint="eastAsia" w:ascii="仿宋" w:hAnsi="仿宋" w:eastAsia="仿宋" w:cs="仿宋"/>
                <w:spacing w:val="-4"/>
                <w:sz w:val="28"/>
                <w:szCs w:val="28"/>
                <w:lang w:val="en-US" w:eastAsia="zh-CN"/>
              </w:rPr>
              <w:t>2年</w:t>
            </w:r>
          </w:p>
        </w:tc>
      </w:tr>
    </w:tbl>
    <w:p w14:paraId="37B58E75">
      <w:pPr>
        <w:spacing w:before="202" w:line="222" w:lineRule="auto"/>
        <w:ind w:left="886"/>
      </w:pPr>
      <w:r>
        <w:rPr>
          <w:rFonts w:ascii="仿宋" w:hAnsi="仿宋" w:eastAsia="仿宋" w:cs="仿宋"/>
          <w:spacing w:val="-9"/>
          <w:sz w:val="30"/>
          <w:szCs w:val="30"/>
        </w:rPr>
        <w:t>“年限</w:t>
      </w:r>
      <w:r>
        <w:rPr>
          <w:rFonts w:ascii="仿宋" w:hAnsi="仿宋" w:eastAsia="仿宋" w:cs="仿宋"/>
          <w:spacing w:val="-105"/>
          <w:sz w:val="30"/>
          <w:szCs w:val="30"/>
        </w:rPr>
        <w:t xml:space="preserve"> </w:t>
      </w:r>
      <w:r>
        <w:rPr>
          <w:rFonts w:ascii="仿宋" w:hAnsi="仿宋" w:eastAsia="仿宋" w:cs="仿宋"/>
          <w:spacing w:val="-9"/>
          <w:sz w:val="30"/>
          <w:szCs w:val="30"/>
        </w:rPr>
        <w:t>”：从软件部署经甲方验收合格之日起算</w:t>
      </w:r>
    </w:p>
    <w:p w14:paraId="7DED1F00">
      <w:pPr>
        <w:spacing w:before="98" w:line="222" w:lineRule="auto"/>
        <w:ind w:left="147"/>
        <w:jc w:val="center"/>
        <w:outlineLvl w:val="0"/>
        <w:rPr>
          <w:rFonts w:ascii="仿宋" w:hAnsi="仿宋" w:eastAsia="仿宋" w:cs="仿宋"/>
          <w:sz w:val="30"/>
          <w:szCs w:val="30"/>
        </w:rPr>
        <w:sectPr>
          <w:footerReference r:id="rId9" w:type="default"/>
          <w:pgSz w:w="11900" w:h="16840"/>
          <w:pgMar w:top="2098" w:right="1474" w:bottom="1984" w:left="1587" w:header="0" w:footer="1049" w:gutter="0"/>
          <w:pgNumType w:fmt="decimal"/>
          <w:cols w:space="0" w:num="1"/>
          <w:rtlGutter w:val="0"/>
          <w:docGrid w:linePitch="0" w:charSpace="0"/>
        </w:sectPr>
      </w:pPr>
      <w:r>
        <w:rPr>
          <w:rFonts w:ascii="仿宋" w:hAnsi="仿宋" w:eastAsia="仿宋" w:cs="仿宋"/>
          <w:sz w:val="30"/>
          <w:szCs w:val="30"/>
          <w14:textOutline w14:w="5448" w14:cap="sq" w14:cmpd="sng">
            <w14:solidFill>
              <w14:srgbClr w14:val="000000"/>
            </w14:solidFill>
            <w14:prstDash w14:val="solid"/>
            <w14:bevel/>
          </w14:textOutline>
        </w:rPr>
        <w:t>【以下无附件三正文】</w:t>
      </w:r>
    </w:p>
    <w:p w14:paraId="14860E0D">
      <w:pPr>
        <w:widowControl w:val="0"/>
        <w:spacing w:before="0" w:line="576" w:lineRule="exact"/>
        <w:ind w:left="0" w:firstLine="0" w:firstLineChars="0"/>
        <w:jc w:val="both"/>
        <w:textAlignment w:val="auto"/>
      </w:pPr>
      <w:r>
        <w:rPr>
          <w:rFonts w:ascii="仿宋" w:hAnsi="仿宋" w:eastAsia="仿宋" w:cs="仿宋"/>
          <w:spacing w:val="-11"/>
          <w:sz w:val="30"/>
          <w:szCs w:val="30"/>
          <w14:textOutline w14:w="5448" w14:cap="sq" w14:cmpd="sng">
            <w14:solidFill>
              <w14:srgbClr w14:val="000000"/>
            </w14:solidFill>
            <w14:prstDash w14:val="solid"/>
            <w14:bevel/>
          </w14:textOutline>
        </w:rPr>
        <w:t>附件</w:t>
      </w:r>
      <w:r>
        <w:rPr>
          <w:rFonts w:ascii="仿宋" w:hAnsi="仿宋" w:eastAsia="仿宋" w:cs="仿宋"/>
          <w:spacing w:val="-63"/>
          <w:sz w:val="30"/>
          <w:szCs w:val="30"/>
        </w:rPr>
        <w:t xml:space="preserve"> </w:t>
      </w:r>
      <w:r>
        <w:rPr>
          <w:rFonts w:ascii="仿宋" w:hAnsi="仿宋" w:eastAsia="仿宋" w:cs="仿宋"/>
          <w:spacing w:val="-11"/>
          <w:sz w:val="30"/>
          <w:szCs w:val="30"/>
          <w14:textOutline w14:w="5448" w14:cap="sq" w14:cmpd="sng">
            <w14:solidFill>
              <w14:srgbClr w14:val="000000"/>
            </w14:solidFill>
            <w14:prstDash w14:val="solid"/>
            <w14:bevel/>
          </w14:textOutline>
        </w:rPr>
        <w:t>4：</w:t>
      </w:r>
    </w:p>
    <w:p w14:paraId="006B5CBD">
      <w:pPr>
        <w:widowControl w:val="0"/>
        <w:spacing w:before="0" w:line="576" w:lineRule="exact"/>
        <w:ind w:left="0" w:firstLine="588" w:firstLineChars="200"/>
        <w:jc w:val="center"/>
        <w:textAlignment w:val="auto"/>
        <w:outlineLvl w:val="9"/>
        <w:rPr>
          <w:rFonts w:ascii="仿宋" w:hAnsi="仿宋" w:eastAsia="仿宋" w:cs="仿宋"/>
          <w:sz w:val="30"/>
          <w:szCs w:val="30"/>
        </w:rPr>
      </w:pPr>
      <w:r>
        <w:rPr>
          <w:rFonts w:ascii="仿宋" w:hAnsi="仿宋" w:eastAsia="仿宋" w:cs="仿宋"/>
          <w:spacing w:val="-3"/>
          <w:sz w:val="30"/>
          <w:szCs w:val="30"/>
          <w14:textOutline w14:w="5448" w14:cap="sq" w14:cmpd="sng">
            <w14:solidFill>
              <w14:srgbClr w14:val="000000"/>
            </w14:solidFill>
            <w14:prstDash w14:val="solid"/>
            <w14:bevel/>
          </w14:textOutline>
        </w:rPr>
        <w:t>软件许可协议</w:t>
      </w:r>
    </w:p>
    <w:p w14:paraId="045C28DE">
      <w:pPr>
        <w:pStyle w:val="3"/>
        <w:widowControl w:val="0"/>
        <w:spacing w:line="576" w:lineRule="exact"/>
        <w:ind w:firstLine="420" w:firstLineChars="200"/>
        <w:jc w:val="both"/>
        <w:textAlignment w:val="auto"/>
      </w:pPr>
    </w:p>
    <w:p w14:paraId="2186EC93">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请务必仔细阅读和理解 XXX 软件许可协议（“本协议 ”）中规定的所有权利和限制。您购买和部署“软件 ”，即表示您同意接受本协议各项条款的约束。如您不同意本协议中的条款，您不应安装或使用本“软件 ”。</w:t>
      </w:r>
    </w:p>
    <w:p w14:paraId="78EE42E3">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如接受本协议，则 1) 除非适用法律不允许或另有其他规定， 否则，以可靠的方式（例如：电子</w:t>
      </w:r>
      <w:r>
        <w:rPr>
          <w:rFonts w:hint="eastAsia" w:ascii="仿宋" w:hAnsi="仿宋" w:eastAsia="仿宋" w:cs="仿宋"/>
          <w:spacing w:val="-2"/>
          <w:sz w:val="30"/>
          <w:szCs w:val="30"/>
          <w:lang w:val="en-US" w:eastAsia="zh-CN"/>
        </w:rPr>
        <w:t>影像</w:t>
      </w:r>
      <w:r>
        <w:rPr>
          <w:rFonts w:ascii="仿宋" w:hAnsi="仿宋" w:eastAsia="仿宋" w:cs="仿宋"/>
          <w:spacing w:val="-2"/>
          <w:sz w:val="30"/>
          <w:szCs w:val="30"/>
        </w:rPr>
        <w:t>、复印或传真) 制作的本协 议或交易文件的副本均视为原件，且 2） 在本协议下订购的所有产品均受本协议约束。</w:t>
      </w:r>
    </w:p>
    <w:p w14:paraId="707A1D81">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position w:val="0"/>
          <w:sz w:val="30"/>
          <w:szCs w:val="30"/>
        </w:rPr>
      </w:pPr>
      <w:r>
        <w:rPr>
          <w:rFonts w:ascii="仿宋" w:hAnsi="仿宋" w:eastAsia="仿宋" w:cs="仿宋"/>
          <w:spacing w:val="-2"/>
          <w:position w:val="0"/>
          <w:sz w:val="30"/>
          <w:szCs w:val="30"/>
        </w:rPr>
        <w:t>如本协议与项目合同的条款存在冲突，优先适用本协议条款。</w:t>
      </w:r>
    </w:p>
    <w:p w14:paraId="2EE795F8">
      <w:pPr>
        <w:widowControl w:val="0"/>
        <w:numPr>
          <w:ilvl w:val="-1"/>
          <w:numId w:val="0"/>
        </w:numPr>
        <w:kinsoku/>
        <w:wordWrap w:val="0"/>
        <w:topLinePunct/>
        <w:autoSpaceDE/>
        <w:autoSpaceDN/>
        <w:spacing w:before="0" w:line="576" w:lineRule="exact"/>
        <w:ind w:left="0" w:leftChars="0" w:firstLine="592" w:firstLineChars="200"/>
        <w:jc w:val="both"/>
        <w:textAlignment w:val="baseline"/>
        <w:rPr>
          <w:rFonts w:ascii="仿宋" w:hAnsi="仿宋" w:eastAsia="仿宋" w:cs="仿宋"/>
          <w:spacing w:val="-2"/>
          <w:sz w:val="30"/>
          <w:szCs w:val="30"/>
        </w:rPr>
      </w:pPr>
      <w:r>
        <w:rPr>
          <w:rFonts w:hint="eastAsia" w:ascii="仿宋" w:hAnsi="仿宋" w:eastAsia="仿宋" w:cs="仿宋"/>
          <w:spacing w:val="-2"/>
          <w:sz w:val="30"/>
          <w:szCs w:val="30"/>
          <w:lang w:val="en-US" w:eastAsia="zh-CN"/>
        </w:rPr>
        <w:t>1.</w:t>
      </w:r>
      <w:r>
        <w:rPr>
          <w:rFonts w:ascii="仿宋" w:hAnsi="仿宋" w:eastAsia="仿宋" w:cs="仿宋"/>
          <w:spacing w:val="-2"/>
          <w:sz w:val="30"/>
          <w:szCs w:val="30"/>
        </w:rPr>
        <w:t>定义</w:t>
      </w:r>
    </w:p>
    <w:p w14:paraId="5C3EC1E9">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“软件 ”是指 XXX 自主开发的软件副本。软件不包括在线服</w:t>
      </w:r>
      <w:r>
        <w:rPr>
          <w:rFonts w:hint="default" w:ascii="仿宋" w:hAnsi="仿宋" w:eastAsia="仿宋" w:cs="仿宋"/>
          <w:spacing w:val="-2"/>
          <w:sz w:val="30"/>
          <w:szCs w:val="30"/>
        </w:rPr>
        <w:t>务或服务交付物，但软件可以是在线服务的一部分。</w:t>
      </w:r>
    </w:p>
    <w:p w14:paraId="0E40D09A">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“许可 ”是指下载、安装、访问和使用某个软件产品的权利。 许可数量的计算单位可按用户数、使用期限和/或其他 XXX 规定的使用级别进行计量。</w:t>
      </w:r>
    </w:p>
    <w:p w14:paraId="797B96C4">
      <w:pPr>
        <w:widowControl w:val="0"/>
        <w:kinsoku/>
        <w:wordWrap w:val="0"/>
        <w:topLinePunct/>
        <w:autoSpaceDE/>
        <w:autoSpaceDN/>
        <w:spacing w:before="0" w:line="576" w:lineRule="exact"/>
        <w:ind w:left="0" w:right="0" w:firstLine="592" w:firstLineChars="200"/>
        <w:jc w:val="both"/>
        <w:textAlignment w:val="baseline"/>
        <w:rPr>
          <w:rFonts w:ascii="仿宋" w:hAnsi="仿宋" w:eastAsia="仿宋" w:cs="仿宋"/>
          <w:spacing w:val="-2"/>
          <w:position w:val="0"/>
          <w:sz w:val="30"/>
          <w:szCs w:val="30"/>
        </w:rPr>
      </w:pPr>
      <w:r>
        <w:rPr>
          <w:rFonts w:ascii="仿宋" w:hAnsi="仿宋" w:eastAsia="仿宋" w:cs="仿宋"/>
          <w:spacing w:val="-2"/>
          <w:sz w:val="30"/>
          <w:szCs w:val="30"/>
        </w:rPr>
        <w:t>“用户 ”是指被 XXX 许可使用 XXX 软件的法律实体。</w:t>
      </w:r>
    </w:p>
    <w:p w14:paraId="6C674830">
      <w:pPr>
        <w:widowControl w:val="0"/>
        <w:kinsoku/>
        <w:wordWrap w:val="0"/>
        <w:topLinePunct/>
        <w:autoSpaceDE/>
        <w:autoSpaceDN/>
        <w:spacing w:before="0" w:line="576" w:lineRule="exact"/>
        <w:ind w:left="0" w:right="0" w:firstLine="592" w:firstLineChars="200"/>
        <w:jc w:val="both"/>
        <w:textAlignment w:val="baseline"/>
        <w:rPr>
          <w:rFonts w:hint="default" w:ascii="仿宋" w:hAnsi="仿宋" w:eastAsia="仿宋" w:cs="仿宋"/>
          <w:spacing w:val="-2"/>
          <w:position w:val="0"/>
          <w:sz w:val="30"/>
          <w:szCs w:val="30"/>
          <w:lang w:eastAsia="zh-CN"/>
        </w:rPr>
      </w:pPr>
      <w:r>
        <w:rPr>
          <w:rFonts w:ascii="仿宋" w:hAnsi="仿宋" w:eastAsia="仿宋" w:cs="仿宋"/>
          <w:spacing w:val="-2"/>
          <w:position w:val="0"/>
          <w:sz w:val="30"/>
          <w:szCs w:val="30"/>
        </w:rPr>
        <w:t>“关联公司 ”是指控制、受控于本协议一方或同本协议一方</w:t>
      </w:r>
      <w:r>
        <w:rPr>
          <w:rFonts w:hint="default" w:ascii="仿宋" w:hAnsi="仿宋" w:eastAsia="仿宋" w:cs="仿宋"/>
          <w:spacing w:val="-2"/>
          <w:position w:val="0"/>
          <w:sz w:val="30"/>
          <w:szCs w:val="30"/>
        </w:rPr>
        <w:t>共同受某一公司控制的实体</w:t>
      </w:r>
      <w:r>
        <w:rPr>
          <w:rFonts w:hint="default" w:ascii="仿宋" w:hAnsi="仿宋" w:eastAsia="仿宋" w:cs="仿宋"/>
          <w:spacing w:val="-2"/>
          <w:position w:val="0"/>
          <w:sz w:val="30"/>
          <w:szCs w:val="30"/>
          <w:lang w:eastAsia="zh-CN"/>
        </w:rPr>
        <w:t>。</w:t>
      </w:r>
    </w:p>
    <w:p w14:paraId="2F909D9F">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“使用或运行 ”是指复制、安装、使用、访问、显示、运行或</w:t>
      </w:r>
      <w:r>
        <w:rPr>
          <w:rFonts w:hint="default" w:ascii="仿宋" w:hAnsi="仿宋" w:eastAsia="仿宋" w:cs="仿宋"/>
          <w:spacing w:val="-2"/>
          <w:position w:val="0"/>
          <w:sz w:val="30"/>
          <w:szCs w:val="30"/>
          <w:lang w:val="en-US" w:eastAsia="zh-CN"/>
        </w:rPr>
        <w:t>其</w:t>
      </w:r>
      <w:r>
        <w:rPr>
          <w:rFonts w:hint="default" w:ascii="仿宋" w:hAnsi="仿宋" w:eastAsia="仿宋" w:cs="仿宋"/>
          <w:spacing w:val="-2"/>
          <w:position w:val="0"/>
          <w:sz w:val="30"/>
          <w:szCs w:val="30"/>
        </w:rPr>
        <w:t>他对软件的操作。</w:t>
      </w:r>
    </w:p>
    <w:p w14:paraId="6FB93348">
      <w:pPr>
        <w:widowControl w:val="0"/>
        <w:kinsoku/>
        <w:wordWrap w:val="0"/>
        <w:topLinePunct/>
        <w:autoSpaceDE/>
        <w:autoSpaceDN/>
        <w:spacing w:before="0" w:line="576" w:lineRule="exact"/>
        <w:ind w:left="0" w:firstLine="592" w:firstLineChars="200"/>
        <w:jc w:val="both"/>
        <w:textAlignment w:val="baseline"/>
        <w:rPr>
          <w:rFonts w:hint="default" w:ascii="仿宋" w:hAnsi="仿宋" w:eastAsia="仿宋" w:cs="仿宋"/>
          <w:spacing w:val="-2"/>
          <w:position w:val="0"/>
          <w:sz w:val="30"/>
          <w:szCs w:val="30"/>
          <w:lang w:eastAsia="zh-CN"/>
        </w:rPr>
      </w:pPr>
      <w:r>
        <w:rPr>
          <w:rFonts w:ascii="仿宋" w:hAnsi="仿宋" w:eastAsia="仿宋" w:cs="仿宋"/>
          <w:spacing w:val="-2"/>
          <w:position w:val="0"/>
          <w:sz w:val="30"/>
          <w:szCs w:val="30"/>
        </w:rPr>
        <w:t>“软件更新 ”是指 XXX 不定期向用户免费提供的软件产品任</w:t>
      </w:r>
      <w:r>
        <w:rPr>
          <w:rFonts w:hint="default" w:ascii="仿宋" w:hAnsi="仿宋" w:eastAsia="仿宋" w:cs="仿宋"/>
          <w:spacing w:val="-2"/>
          <w:position w:val="0"/>
          <w:sz w:val="30"/>
          <w:szCs w:val="30"/>
        </w:rPr>
        <w:t>何部分的额外代码或者替换码</w:t>
      </w:r>
      <w:r>
        <w:rPr>
          <w:rFonts w:hint="default" w:ascii="仿宋" w:hAnsi="仿宋" w:eastAsia="仿宋" w:cs="仿宋"/>
          <w:spacing w:val="-2"/>
          <w:position w:val="0"/>
          <w:sz w:val="30"/>
          <w:szCs w:val="30"/>
          <w:lang w:eastAsia="zh-CN"/>
        </w:rPr>
        <w:t>。</w:t>
      </w:r>
    </w:p>
    <w:p w14:paraId="18147F06">
      <w:pPr>
        <w:widowControl w:val="0"/>
        <w:kinsoku/>
        <w:wordWrap w:val="0"/>
        <w:topLinePunct/>
        <w:autoSpaceDE/>
        <w:autoSpaceDN/>
        <w:spacing w:before="0" w:line="576" w:lineRule="exact"/>
        <w:ind w:left="0" w:righ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“软件升级 ”是指对软件产品组件的更改，用以修改、添 加、删除、启用或禁用某个产品组件资源或功能，但此更改只能在XXX公布和支持的产品组件范围内进行。</w:t>
      </w:r>
    </w:p>
    <w:p w14:paraId="64206144">
      <w:pPr>
        <w:widowControl w:val="0"/>
        <w:kinsoku/>
        <w:wordWrap w:val="0"/>
        <w:topLinePunct/>
        <w:autoSpaceDE/>
        <w:autoSpaceDN/>
        <w:spacing w:before="0"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“软件许可更新和技术支持期限 ”以客户实际购买的期限为准。</w:t>
      </w:r>
    </w:p>
    <w:p w14:paraId="33ACDFB0">
      <w:pPr>
        <w:widowControl w:val="0"/>
        <w:numPr>
          <w:ilvl w:val="0"/>
          <w:numId w:val="1"/>
        </w:numPr>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产品许可</w:t>
      </w:r>
    </w:p>
    <w:p w14:paraId="520FF817">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2.1 许可的范围。本协议是客户与 XXX之间关于客户使用XXX软件产品(以下或简称“该产品 ”)所订立的许可协议，许可范围包括XXX软件产品、功能模块和相关技术文档等。</w:t>
      </w:r>
    </w:p>
    <w:p w14:paraId="74B6B66D">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2.2 许可的授予。XXX 授予用户非排他性、在中国大陆范围内的有限权利，允许用户下载、安装、使用和升级该产品。授予的权利受本许可协议的条款、产品使用权利和产品条款的约束。XXX保留所有未在本许可协议中明确授予的权利。</w:t>
      </w:r>
    </w:p>
    <w:p w14:paraId="620994DF">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2.3 许可的持续时间。对于特定软件产品或服务，许可的期限可能是永久的，也可能是固定的一段时间（如在线服务的许可，其期限是固定的）。</w:t>
      </w:r>
    </w:p>
    <w:p w14:paraId="58D95A13">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w:t>
      </w: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软件所有权、权利与限制</w:t>
      </w:r>
    </w:p>
    <w:p w14:paraId="4A9B528C">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3.1 不转让所有权。XXX 不转让对软件产品、更新/升级程序或服务交付物的所有权，保留未明确授予用户的所有权利。XXX 在本协议和软件产品中所提供内容的知识产权（包括但不限于 XXX 商业 标识、著作权和商标权）归 XXX、XXX 合作伙伴或其关联方所有。以上及其他任何本协议下的产品包含的内容和知识产权均受到法律保护。</w:t>
      </w:r>
    </w:p>
    <w:p w14:paraId="0D776139">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3.2 更新、修复和补丁。如用户收到程序的更新、修复或补丁程序，用户可接受、适用随附的关于该更新、修复或补丁程序的协议条款。如没有随附协议条款，则更新、修复或补丁仅受本协议的约束。</w:t>
      </w:r>
    </w:p>
    <w:p w14:paraId="3B97A7DA">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3.3 非 XXX 软件或技术。对于用户为与 XXX 软件搭配使用而安</w:t>
      </w:r>
      <w:r>
        <w:rPr>
          <w:rFonts w:ascii="仿宋" w:hAnsi="仿宋" w:eastAsia="仿宋" w:cs="仿宋"/>
          <w:spacing w:val="-2"/>
          <w:sz w:val="30"/>
          <w:szCs w:val="30"/>
        </w:rPr>
        <w:t>装或使用的任何非 XXX 软件或技术，用户应自行承担责任。</w:t>
      </w:r>
    </w:p>
    <w:p w14:paraId="15079BCB">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 使用限制。用户不得：</w:t>
      </w:r>
    </w:p>
    <w:p w14:paraId="65086A53">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3.4.1 删除软件及其副本上关于著作权的信息；</w:t>
      </w:r>
    </w:p>
    <w:p w14:paraId="345A72D5">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3.4.2 绕过该软件中的任何技术限制；</w:t>
      </w:r>
    </w:p>
    <w:p w14:paraId="5FACEBBB">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3.4.3 对该软件进行反向工程、反编译或反汇编，或者以其他方式尝试发现软件源代码；</w:t>
      </w:r>
    </w:p>
    <w:p w14:paraId="5582F529">
      <w:pPr>
        <w:widowControl w:val="0"/>
        <w:kinsoku/>
        <w:wordWrap w:val="0"/>
        <w:topLinePunct/>
        <w:autoSpaceDE/>
        <w:autoSpaceDN/>
        <w:spacing w:before="0" w:line="576" w:lineRule="exact"/>
        <w:ind w:left="0" w:righ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3.4.4 通过修改或伪造软件运行指令、数据，增加、删减、变动软件的功能或运行效果，或者将该软件、方法用于运营或向公</w:t>
      </w:r>
    </w:p>
    <w:p w14:paraId="062F0AAD">
      <w:pPr>
        <w:widowControl w:val="0"/>
        <w:kinsoku/>
        <w:wordWrap w:val="0"/>
        <w:topLinePunct/>
        <w:autoSpaceDE/>
        <w:autoSpaceDN/>
        <w:spacing w:before="0" w:line="576" w:lineRule="exact"/>
        <w:ind w:left="0" w:firstLine="0" w:firstLineChars="0"/>
        <w:jc w:val="both"/>
        <w:textAlignment w:val="baseline"/>
        <w:rPr>
          <w:rFonts w:ascii="仿宋" w:hAnsi="仿宋" w:eastAsia="仿宋" w:cs="仿宋"/>
          <w:spacing w:val="-2"/>
          <w:sz w:val="30"/>
          <w:szCs w:val="30"/>
        </w:rPr>
      </w:pPr>
      <w:r>
        <w:rPr>
          <w:rFonts w:ascii="仿宋" w:hAnsi="仿宋" w:eastAsia="仿宋" w:cs="仿宋"/>
          <w:spacing w:val="-2"/>
          <w:sz w:val="30"/>
          <w:szCs w:val="30"/>
        </w:rPr>
        <w:t>众传播，无论该等行为是否为商业目的；</w:t>
      </w:r>
    </w:p>
    <w:p w14:paraId="130A92D7">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3.4.5 为他人未经 XXX 许可而复制、使用该软件提供便利；</w:t>
      </w:r>
    </w:p>
    <w:p w14:paraId="366B403D">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3.4.6 出租、租赁或出借该软件；</w:t>
      </w:r>
    </w:p>
    <w:p w14:paraId="33792CE2">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3.4.7 向任何第三方转让该软件。</w:t>
      </w:r>
    </w:p>
    <w:p w14:paraId="10D91833">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 保密义务</w:t>
      </w:r>
    </w:p>
    <w:p w14:paraId="6361956F">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“保密信息 ”的定义在此协议中泛指一方（“披露方 ”）所拥有的</w:t>
      </w:r>
      <w:r>
        <w:rPr>
          <w:rFonts w:hint="eastAsia" w:ascii="仿宋" w:hAnsi="仿宋" w:eastAsia="仿宋" w:cs="仿宋"/>
          <w:spacing w:val="-2"/>
          <w:sz w:val="30"/>
          <w:szCs w:val="30"/>
          <w:lang w:eastAsia="zh-CN"/>
        </w:rPr>
        <w:t>、</w:t>
      </w:r>
      <w:r>
        <w:rPr>
          <w:rFonts w:ascii="仿宋" w:hAnsi="仿宋" w:eastAsia="仿宋" w:cs="仿宋"/>
          <w:spacing w:val="-2"/>
          <w:sz w:val="30"/>
          <w:szCs w:val="30"/>
        </w:rPr>
        <w:t xml:space="preserve">不为第三方所知悉的且被披露方采取保密措施所保护的信息，包括但不限于 XXX 协议条款和用户数据。保密信息不限传达方式及是否为草稿或最终确认稿，也不论是否在信息载体上被标明“机密 </w:t>
      </w:r>
      <w:r>
        <w:rPr>
          <w:rFonts w:hint="eastAsia" w:ascii="仿宋" w:hAnsi="仿宋" w:eastAsia="仿宋" w:cs="仿宋"/>
          <w:spacing w:val="-2"/>
          <w:sz w:val="30"/>
          <w:szCs w:val="30"/>
          <w:lang w:eastAsia="zh-CN"/>
        </w:rPr>
        <w:t>”</w:t>
      </w:r>
      <w:r>
        <w:rPr>
          <w:rFonts w:ascii="仿宋" w:hAnsi="仿宋" w:eastAsia="仿宋" w:cs="仿宋"/>
          <w:spacing w:val="-2"/>
          <w:sz w:val="30"/>
          <w:szCs w:val="30"/>
        </w:rPr>
        <w:t>“专有 ”“保密 ”等字样。</w:t>
      </w:r>
    </w:p>
    <w:p w14:paraId="5B2E22E5">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双方同意：</w:t>
      </w:r>
    </w:p>
    <w:p w14:paraId="52008C51">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4.1 接收方仅限于为履行本协议之目的而使用披露方所提供</w:t>
      </w:r>
      <w:r>
        <w:rPr>
          <w:rFonts w:ascii="仿宋" w:hAnsi="仿宋" w:eastAsia="仿宋" w:cs="仿宋"/>
          <w:spacing w:val="-2"/>
          <w:sz w:val="30"/>
          <w:szCs w:val="30"/>
        </w:rPr>
        <w:t>的保密信息。</w:t>
      </w:r>
    </w:p>
    <w:p w14:paraId="7727F5CE">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4.2  信息接收方应：</w:t>
      </w:r>
    </w:p>
    <w:p w14:paraId="315F52A4">
      <w:pPr>
        <w:widowControl w:val="0"/>
        <w:kinsoku/>
        <w:wordWrap w:val="0"/>
        <w:topLinePunct/>
        <w:autoSpaceDE/>
        <w:autoSpaceDN/>
        <w:spacing w:before="0" w:line="576" w:lineRule="exact"/>
        <w:ind w:firstLine="592" w:firstLineChars="200"/>
        <w:jc w:val="both"/>
        <w:textAlignment w:val="baseline"/>
        <w:rPr>
          <w:rFonts w:hint="eastAsia" w:ascii="仿宋" w:hAnsi="仿宋" w:eastAsia="仿宋" w:cs="仿宋"/>
          <w:spacing w:val="-2"/>
          <w:position w:val="0"/>
          <w:sz w:val="30"/>
          <w:szCs w:val="30"/>
          <w:lang w:val="en-US" w:eastAsia="zh-CN"/>
        </w:rPr>
      </w:pPr>
      <w:r>
        <w:rPr>
          <w:rFonts w:ascii="仿宋" w:hAnsi="仿宋" w:eastAsia="仿宋" w:cs="仿宋"/>
          <w:spacing w:val="-2"/>
          <w:position w:val="0"/>
          <w:sz w:val="30"/>
          <w:szCs w:val="30"/>
        </w:rPr>
        <w:t>4.2.1 将以对待自己的“保密信息 ”一样谨慎地对待披露方</w:t>
      </w:r>
      <w:r>
        <w:rPr>
          <w:rFonts w:hint="eastAsia" w:ascii="仿宋" w:hAnsi="仿宋" w:eastAsia="仿宋" w:cs="仿宋"/>
          <w:spacing w:val="-2"/>
          <w:position w:val="0"/>
          <w:sz w:val="30"/>
          <w:szCs w:val="30"/>
          <w:lang w:val="en-US" w:eastAsia="zh-CN"/>
        </w:rPr>
        <w:t>的“</w:t>
      </w:r>
    </w:p>
    <w:p w14:paraId="28893FFC">
      <w:pPr>
        <w:widowControl w:val="0"/>
        <w:kinsoku/>
        <w:wordWrap w:val="0"/>
        <w:topLinePunct/>
        <w:autoSpaceDE/>
        <w:autoSpaceDN/>
        <w:spacing w:before="0" w:line="576" w:lineRule="exact"/>
        <w:ind w:left="0" w:firstLine="0" w:firstLineChars="0"/>
        <w:jc w:val="both"/>
        <w:textAlignment w:val="baseline"/>
        <w:rPr>
          <w:rFonts w:ascii="仿宋" w:hAnsi="仿宋" w:eastAsia="仿宋" w:cs="仿宋"/>
          <w:spacing w:val="-2"/>
          <w:sz w:val="30"/>
          <w:szCs w:val="30"/>
        </w:rPr>
      </w:pPr>
      <w:r>
        <w:rPr>
          <w:rFonts w:ascii="仿宋" w:hAnsi="仿宋" w:eastAsia="仿宋" w:cs="仿宋"/>
          <w:spacing w:val="-2"/>
          <w:sz w:val="30"/>
          <w:szCs w:val="30"/>
        </w:rPr>
        <w:t>保密信息 ”；</w:t>
      </w:r>
    </w:p>
    <w:p w14:paraId="68CBCDE9">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4.2.2 仅向其必要知悉机密信息的雇员披露另一方的“保密信息 ”，但所述雇员必须事先同意，无论是作为雇佣条件或为获取“保密信息 ”的目的，遵守并</w:t>
      </w:r>
      <w:r>
        <w:rPr>
          <w:rFonts w:hint="eastAsia" w:ascii="仿宋" w:hAnsi="仿宋" w:eastAsia="仿宋" w:cs="仿宋"/>
          <w:spacing w:val="-2"/>
          <w:sz w:val="30"/>
          <w:szCs w:val="30"/>
          <w:lang w:val="en-US" w:eastAsia="zh-CN"/>
        </w:rPr>
        <w:t>授予</w:t>
      </w:r>
      <w:r>
        <w:rPr>
          <w:rFonts w:ascii="仿宋" w:hAnsi="仿宋" w:eastAsia="仿宋" w:cs="仿宋"/>
          <w:spacing w:val="-2"/>
          <w:sz w:val="30"/>
          <w:szCs w:val="30"/>
        </w:rPr>
        <w:t>本协议的规定基本相同的条款和条件的约束；</w:t>
      </w:r>
    </w:p>
    <w:p w14:paraId="275ABB3C">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4.2.3 仅限于披露时的目的使用该等“保密信息 ”；</w:t>
      </w:r>
    </w:p>
    <w:p w14:paraId="52F059E7">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4.2.4 除非披露方书面同意，对于另一方“保密信息 ”中的任何软件程序，其将不予以修改、反向工程、分拆、制作衍生作品、</w:t>
      </w:r>
      <w:r>
        <w:rPr>
          <w:rFonts w:hint="eastAsia" w:ascii="仿宋" w:hAnsi="仿宋" w:eastAsia="仿宋" w:cs="仿宋"/>
          <w:spacing w:val="-2"/>
          <w:sz w:val="30"/>
          <w:szCs w:val="30"/>
          <w:lang w:val="en-US" w:eastAsia="zh-CN"/>
        </w:rPr>
        <w:t>散播</w:t>
      </w:r>
      <w:r>
        <w:rPr>
          <w:rFonts w:ascii="仿宋" w:hAnsi="仿宋" w:eastAsia="仿宋" w:cs="仿宋"/>
          <w:spacing w:val="-2"/>
          <w:sz w:val="30"/>
          <w:szCs w:val="30"/>
        </w:rPr>
        <w:t>。</w:t>
      </w:r>
    </w:p>
    <w:p w14:paraId="6A6E6EC0">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4.3上述第 4.2 款不适用于下述情况：</w:t>
      </w:r>
    </w:p>
    <w:p w14:paraId="56880B6F">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4.3.1 信息披露之时已经进入公有领域；</w:t>
      </w:r>
    </w:p>
    <w:p w14:paraId="64FFA1A5">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4.3.2 信息非因接收方违反本协议进入公有领域；</w:t>
      </w:r>
    </w:p>
    <w:p w14:paraId="4350695B">
      <w:pPr>
        <w:widowControl w:val="0"/>
        <w:kinsoku/>
        <w:wordWrap w:val="0"/>
        <w:topLinePunct/>
        <w:autoSpaceDE/>
        <w:autoSpaceDN/>
        <w:spacing w:before="0"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4.3.3 从另一并无任何保密义务的第三方合法地获得该信息；</w:t>
      </w:r>
    </w:p>
    <w:p w14:paraId="0B18559C">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4.3.4 在从披露方获得该信息之前，接收方已合法地知道并对使用或披露该等信息并无限制；</w:t>
      </w:r>
    </w:p>
    <w:p w14:paraId="1821093D">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4.3.5 由接收方在不违反本协议情况下独立地开发或制作；</w:t>
      </w:r>
    </w:p>
    <w:p w14:paraId="233153A3">
      <w:pPr>
        <w:widowControl w:val="0"/>
        <w:kinsoku/>
        <w:wordWrap w:val="0"/>
        <w:topLinePunct/>
        <w:autoSpaceDE/>
        <w:autoSpaceDN/>
        <w:spacing w:before="0"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4.3.6 第三方可以一般地取得该信息而无任何披露之限制；</w:t>
      </w:r>
    </w:p>
    <w:p w14:paraId="326F4C92">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4.3.7 根据法院命令或为遵守法律的规定而披露该信息，但披露的一方应迅速通知另一方并遵守合理的保护措施。</w:t>
      </w:r>
    </w:p>
    <w:p w14:paraId="6BB8ED04">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4.4 各方同意，接收方接收或知悉“保密信息 ”的雇员或代理可能基于“保密信息 ”进一步开发他们的通用知识、技能和经验(包括通用主意、概念、技术诀窍和技巧)，因此，第二条的限制不适用于该等雇员或代理对该等无意识的留在记忆中的通用知识技能 经验的使用及该等使用继发的披露。但该等使用以不违反本协议项下的其他义务为前提，且不得侵害披露方的在先合法权益。</w:t>
      </w:r>
    </w:p>
    <w:p w14:paraId="0BA90741">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4.5 一经披露方书面要求，接收方及其雇员或代理所持有的所</w:t>
      </w:r>
      <w:r>
        <w:rPr>
          <w:rFonts w:ascii="仿宋" w:hAnsi="仿宋" w:eastAsia="仿宋" w:cs="仿宋"/>
          <w:spacing w:val="-2"/>
          <w:sz w:val="30"/>
          <w:szCs w:val="30"/>
        </w:rPr>
        <w:t>有“保密信息 ”及其任何副本均须立即交还提供方或立即销毁。</w:t>
      </w:r>
    </w:p>
    <w:p w14:paraId="515997E1">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4.6 一方发现“保密信息 ”发生泄露等事故时，应立即告知对 方，经双方协商后采取合理的对策。另外，由于一方的故意或过失造成“保密信息 ”泄露时，该方须承担由此给另一方造成的直接经济损失，且须及时采取必要的措施将对方损失控制在最小限度内，并自行承担因此发生的费用和责任。如果一方未及时采取必要措施而使损失扩大，则该方对对方扩大的损失亦承担责任。</w:t>
      </w:r>
    </w:p>
    <w:p w14:paraId="288A36CC">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4.7 上述保密义务自本协议生效日起生效，有效期为【三】年；</w:t>
      </w:r>
      <w:r>
        <w:rPr>
          <w:rFonts w:ascii="仿宋" w:hAnsi="仿宋" w:eastAsia="仿宋" w:cs="仿宋"/>
          <w:spacing w:val="-2"/>
          <w:sz w:val="30"/>
          <w:szCs w:val="30"/>
        </w:rPr>
        <w:t>尽管如此，第 4.2 款及第 4.5 款的约定在本协议终止后继续有效。</w:t>
      </w:r>
    </w:p>
    <w:p w14:paraId="1B93E54F">
      <w:pPr>
        <w:widowControl w:val="0"/>
        <w:kinsoku/>
        <w:wordWrap w:val="0"/>
        <w:topLinePunct/>
        <w:autoSpaceDE/>
        <w:autoSpaceDN/>
        <w:spacing w:before="0" w:line="576" w:lineRule="exact"/>
        <w:ind w:left="0" w:firstLine="0" w:firstLineChars="0"/>
        <w:jc w:val="both"/>
        <w:textAlignment w:val="baseline"/>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5.</w:t>
      </w: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有限保证</w:t>
      </w:r>
    </w:p>
    <w:p w14:paraId="733BA555">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5.1 XXX 保证软件在其规定的操作环境中使用时符合该软件规 格。在随附软件提供的文档（如:软件许可说明） 中包含有软件的规格和操作环境的规定。</w:t>
      </w:r>
    </w:p>
    <w:p w14:paraId="4CC44711">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5.2 该保证仅适用于程序未经修改的部分。XXX 不保证程序不中断或无错误运行，XXX 也不保证会纠正所有的程序瑕疵。对于使用该程序后所获得的结果，客户自行负责。软件许可更新和技术支</w:t>
      </w:r>
      <w:r>
        <w:rPr>
          <w:rFonts w:ascii="仿宋" w:hAnsi="仿宋" w:eastAsia="仿宋" w:cs="仿宋"/>
          <w:spacing w:val="-2"/>
          <w:position w:val="0"/>
          <w:sz w:val="30"/>
          <w:szCs w:val="30"/>
        </w:rPr>
        <w:t>持期限内，XXX 向客户提供最新软件版本而不额外收费，该最新版</w:t>
      </w:r>
      <w:r>
        <w:rPr>
          <w:rFonts w:ascii="仿宋" w:hAnsi="仿宋" w:eastAsia="仿宋" w:cs="仿宋"/>
          <w:spacing w:val="-2"/>
          <w:sz w:val="30"/>
          <w:szCs w:val="30"/>
        </w:rPr>
        <w:t>本包含已知程序缺陷、缺陷纠正等功能的有关信息。</w:t>
      </w:r>
    </w:p>
    <w:p w14:paraId="0B74A0F5">
      <w:pPr>
        <w:widowControl w:val="0"/>
        <w:kinsoku/>
        <w:wordWrap w:val="0"/>
        <w:topLinePunct/>
        <w:autoSpaceDE/>
        <w:autoSpaceDN/>
        <w:spacing w:before="0"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5.3 本协议中的保证不涵盖由于意外、滥用或以不符合本协议的使用方式导致的问题，包括但不限于因用户未能满足最低系统要求而导致的问题。上述保证也不适用于免费、试用的产品或服务。</w:t>
      </w:r>
    </w:p>
    <w:p w14:paraId="5C6A00A8">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5.4 本条款下的保证是 XXX 对客户的全部保证，并取代所有其他明示的或暗含的保证或条件。该保证仅在软件产品许可期限及技术支持期限内有效，在前述期限结束后将不再适用。</w:t>
      </w:r>
    </w:p>
    <w:p w14:paraId="504B7A52">
      <w:pPr>
        <w:widowControl w:val="0"/>
        <w:kinsoku/>
        <w:wordWrap w:val="0"/>
        <w:topLinePunct/>
        <w:autoSpaceDE/>
        <w:autoSpaceDN/>
        <w:spacing w:before="0" w:line="576" w:lineRule="exact"/>
        <w:ind w:left="0" w:firstLine="0" w:firstLineChars="0"/>
        <w:jc w:val="both"/>
        <w:textAlignment w:val="baseline"/>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6.</w:t>
      </w: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责任限制</w:t>
      </w:r>
    </w:p>
    <w:p w14:paraId="29171376">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6.1 在法律允许的范围内，XXX 对以下情形导致的服务中断</w:t>
      </w:r>
      <w:r>
        <w:rPr>
          <w:rFonts w:ascii="仿宋" w:hAnsi="仿宋" w:eastAsia="仿宋" w:cs="仿宋"/>
          <w:spacing w:val="-2"/>
          <w:sz w:val="30"/>
          <w:szCs w:val="30"/>
        </w:rPr>
        <w:t>或受阻不承担责任：</w:t>
      </w:r>
    </w:p>
    <w:p w14:paraId="15884A8D">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6.1.1 数据的丢失或损坏；</w:t>
      </w:r>
    </w:p>
    <w:p w14:paraId="02BF5D36">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6.1.2 由于客户原因或第三方产品的故障、网络故障、服务器</w:t>
      </w:r>
      <w:r>
        <w:rPr>
          <w:rFonts w:ascii="仿宋" w:hAnsi="仿宋" w:eastAsia="仿宋" w:cs="仿宋"/>
          <w:spacing w:val="-2"/>
          <w:sz w:val="30"/>
          <w:szCs w:val="30"/>
        </w:rPr>
        <w:t>故障等使软件无法正常运行;</w:t>
      </w:r>
    </w:p>
    <w:p w14:paraId="6CDFAB54">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6.1.3 受到计算机病毒、木马或其他恶意程序、黑客攻击的破</w:t>
      </w:r>
      <w:r>
        <w:rPr>
          <w:rFonts w:ascii="仿宋" w:hAnsi="仿宋" w:eastAsia="仿宋" w:cs="仿宋"/>
          <w:spacing w:val="-2"/>
          <w:sz w:val="30"/>
          <w:szCs w:val="30"/>
        </w:rPr>
        <w:t>坏；</w:t>
      </w:r>
    </w:p>
    <w:p w14:paraId="3A373F33">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6.1.4 客户以非 XXX 许可的方式使用本服务；</w:t>
      </w:r>
    </w:p>
    <w:p w14:paraId="54A366C0">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6.1.5 其他 XXX 无法合理预见或控制的情形。</w:t>
      </w:r>
    </w:p>
    <w:p w14:paraId="20198F4C">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6.2 任何一方均不对本协议项下的任何特殊、附带、或间</w:t>
      </w:r>
      <w:r>
        <w:rPr>
          <w:rFonts w:ascii="仿宋" w:hAnsi="仿宋" w:eastAsia="仿宋" w:cs="仿宋"/>
          <w:spacing w:val="-2"/>
          <w:position w:val="0"/>
          <w:sz w:val="30"/>
          <w:szCs w:val="30"/>
        </w:rPr>
        <w:t>接损害或后果性经济损害（包括利润或节省金额损失）负责，即便</w:t>
      </w:r>
      <w:r>
        <w:rPr>
          <w:rFonts w:ascii="仿宋" w:hAnsi="仿宋" w:eastAsia="仿宋" w:cs="仿宋"/>
          <w:spacing w:val="-2"/>
          <w:sz w:val="30"/>
          <w:szCs w:val="30"/>
        </w:rPr>
        <w:t>该方已被告知该等损害赔偿的可能性。</w:t>
      </w:r>
    </w:p>
    <w:p w14:paraId="379AC972">
      <w:pPr>
        <w:widowControl w:val="0"/>
        <w:kinsoku/>
        <w:wordWrap w:val="0"/>
        <w:topLinePunct/>
        <w:autoSpaceDE/>
        <w:autoSpaceDN/>
        <w:spacing w:before="0"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6.3 在任何情况下，任何一方因本协议所产生的违约赔偿</w:t>
      </w:r>
      <w:r>
        <w:rPr>
          <w:rFonts w:ascii="仿宋" w:hAnsi="仿宋" w:eastAsia="仿宋" w:cs="仿宋"/>
          <w:spacing w:val="-2"/>
          <w:sz w:val="30"/>
          <w:szCs w:val="30"/>
        </w:rPr>
        <w:t>总额，不超过索赔发生前 XXX 依据本协议向客户收取的费用总额。</w:t>
      </w:r>
    </w:p>
    <w:p w14:paraId="42012BA0">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6.4 客户理解并同意，本服务并非为某些特定目的而设计，包括但不限于核设施、军事用途等重要领域。如果因为软件或服务的原因导致上述操作失败而带来的人员伤亡、财产损失和环境破坏等，XXX不承担法律责任。</w:t>
      </w:r>
    </w:p>
    <w:p w14:paraId="40B42549">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7. 不可抗力</w:t>
      </w:r>
    </w:p>
    <w:p w14:paraId="5BB13136">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7.1 不可抗力是指不能预见、不能克服、不能避免且对一方或双方当事人造成重大影响的客观事件，包括但不限于自然灾害如洪 水、地震、瘟疫流行等以及社会事件如战争、动乱、政府行为、电信主干线路中断、黑客、网路堵塞、电信部门技术调整和政府管制等，但不包括主张不可抗力一方的财务困难。</w:t>
      </w:r>
    </w:p>
    <w:p w14:paraId="69984A9D">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7.2 协议生效后，由上述不可抗力因素造成的乙方服务期延误，则此类延误将被视为不可抗力，乙方不承担违约责任，但必须及时通知甲方。</w:t>
      </w:r>
    </w:p>
    <w:p w14:paraId="34403C92">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w:t>
      </w: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第三方索赔辩护</w:t>
      </w:r>
    </w:p>
    <w:p w14:paraId="0091EEA7">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8.1 由 XXX 提供辩护。XXX 应为用户提供辩护，使其免受因 XXX 产品、修补程序或服务交付物侵犯独立第三方的著作权、专利权或商标权，或非法使用其商业秘密而由该第三方提出的任何索赔。</w:t>
      </w:r>
    </w:p>
    <w:p w14:paraId="66C2ED38">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此条款不适用于基于下列各项的纠纷：</w:t>
      </w:r>
    </w:p>
    <w:p w14:paraId="204F5556">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8.1.1 用户数据；</w:t>
      </w:r>
    </w:p>
    <w:p w14:paraId="426F4B4A">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8.1.2 非 XXX 软件；</w:t>
      </w:r>
    </w:p>
    <w:p w14:paraId="7ECF91A7">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8.1.3 用户对 XXX 产品、修补程序或服务交付物的修改或用户提供的任何规范或材料；</w:t>
      </w:r>
    </w:p>
    <w:p w14:paraId="142330EB">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8.1.4 用户将 XXX 产品、修补程序或服务交付物与非 XXX 产品、</w:t>
      </w:r>
    </w:p>
    <w:p w14:paraId="6229A71C">
      <w:pPr>
        <w:widowControl w:val="0"/>
        <w:kinsoku/>
        <w:wordWrap w:val="0"/>
        <w:topLinePunct/>
        <w:autoSpaceDE/>
        <w:autoSpaceDN/>
        <w:spacing w:line="576" w:lineRule="exact"/>
        <w:ind w:left="0" w:firstLine="0" w:firstLineChars="0"/>
        <w:jc w:val="both"/>
        <w:textAlignment w:val="baseline"/>
        <w:rPr>
          <w:rFonts w:ascii="仿宋" w:hAnsi="仿宋" w:eastAsia="仿宋" w:cs="仿宋"/>
          <w:spacing w:val="-2"/>
          <w:sz w:val="30"/>
          <w:szCs w:val="30"/>
        </w:rPr>
      </w:pPr>
      <w:r>
        <w:rPr>
          <w:rFonts w:ascii="仿宋" w:hAnsi="仿宋" w:eastAsia="仿宋" w:cs="仿宋"/>
          <w:spacing w:val="-2"/>
          <w:sz w:val="30"/>
          <w:szCs w:val="30"/>
        </w:rPr>
        <w:t>数据等相组合；</w:t>
      </w:r>
    </w:p>
    <w:p w14:paraId="738162EE">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8.1.5 用户未经 XXX 事先书面许可，使用 XXX 商标、标识；</w:t>
      </w:r>
    </w:p>
    <w:p w14:paraId="3456795D">
      <w:pPr>
        <w:widowControl w:val="0"/>
        <w:kinsoku/>
        <w:wordWrap w:val="0"/>
        <w:topLinePunct/>
        <w:autoSpaceDE/>
        <w:autoSpaceDN/>
        <w:spacing w:before="0" w:line="576" w:lineRule="exact"/>
        <w:ind w:firstLine="592" w:firstLineChars="200"/>
        <w:jc w:val="both"/>
        <w:textAlignment w:val="baseline"/>
        <w:rPr>
          <w:rFonts w:hint="eastAsia" w:ascii="仿宋" w:hAnsi="仿宋" w:eastAsia="仿宋" w:cs="仿宋"/>
          <w:spacing w:val="-2"/>
          <w:position w:val="0"/>
          <w:sz w:val="30"/>
          <w:szCs w:val="30"/>
          <w:lang w:eastAsia="zh-CN"/>
        </w:rPr>
      </w:pPr>
      <w:r>
        <w:rPr>
          <w:rFonts w:ascii="仿宋" w:hAnsi="仿宋" w:eastAsia="仿宋" w:cs="仿宋"/>
          <w:spacing w:val="-2"/>
          <w:position w:val="0"/>
          <w:sz w:val="30"/>
          <w:szCs w:val="30"/>
        </w:rPr>
        <w:t>8.1.6 用户在违反本协议约定的情况下使用或再分发 XXX 产品</w:t>
      </w:r>
      <w:r>
        <w:rPr>
          <w:rFonts w:hint="eastAsia" w:ascii="仿宋" w:hAnsi="仿宋" w:eastAsia="仿宋" w:cs="仿宋"/>
          <w:spacing w:val="-2"/>
          <w:position w:val="0"/>
          <w:sz w:val="30"/>
          <w:szCs w:val="30"/>
          <w:lang w:eastAsia="zh-CN"/>
        </w:rPr>
        <w:t>、</w:t>
      </w:r>
    </w:p>
    <w:p w14:paraId="6BC28145">
      <w:pPr>
        <w:widowControl w:val="0"/>
        <w:kinsoku/>
        <w:wordWrap w:val="0"/>
        <w:topLinePunct/>
        <w:autoSpaceDE/>
        <w:autoSpaceDN/>
        <w:spacing w:before="0" w:line="576" w:lineRule="exact"/>
        <w:ind w:left="0" w:firstLine="0" w:firstLineChars="0"/>
        <w:jc w:val="both"/>
        <w:textAlignment w:val="baseline"/>
        <w:rPr>
          <w:rFonts w:ascii="仿宋" w:hAnsi="仿宋" w:eastAsia="仿宋" w:cs="仿宋"/>
          <w:spacing w:val="-2"/>
          <w:sz w:val="30"/>
          <w:szCs w:val="30"/>
        </w:rPr>
      </w:pPr>
      <w:r>
        <w:rPr>
          <w:rFonts w:ascii="仿宋" w:hAnsi="仿宋" w:eastAsia="仿宋" w:cs="仿宋"/>
          <w:spacing w:val="-2"/>
          <w:sz w:val="30"/>
          <w:szCs w:val="30"/>
        </w:rPr>
        <w:t>修补程序或服务交付物；</w:t>
      </w:r>
    </w:p>
    <w:p w14:paraId="4D32963A">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8.1.7 在第三方提出索赔的情况下，用户收到停止使用的通知</w:t>
      </w:r>
      <w:r>
        <w:rPr>
          <w:rFonts w:ascii="仿宋" w:hAnsi="仿宋" w:eastAsia="仿宋" w:cs="仿宋"/>
          <w:spacing w:val="-2"/>
          <w:sz w:val="30"/>
          <w:szCs w:val="30"/>
        </w:rPr>
        <w:t>后，仍继续使用 XXX 产品、修补程序或服务交付物；</w:t>
      </w:r>
    </w:p>
    <w:p w14:paraId="7EE9F630">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8.1.8 免费提供的 XXX 产品、修补程序或服务交付物。</w:t>
      </w:r>
    </w:p>
    <w:p w14:paraId="778E3A4B">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8.2 由用户提供辩护。如 XXX 代表用户托管的任何用户数据或非 XXX 软件涉及侵犯第三方的著作权、专利权或商标权，或涉及非法使用其商业秘密在下列情况下，用户将针对由独立第三方提出的任何索赔为 XXX 提供辩护，并由用户承担一切相应责任，使 XXX 免受任何与此相关的索赔。</w:t>
      </w:r>
    </w:p>
    <w:p w14:paraId="189A4FE4">
      <w:pPr>
        <w:widowControl w:val="0"/>
        <w:kinsoku/>
        <w:wordWrap w:val="0"/>
        <w:topLinePunct/>
        <w:autoSpaceDE/>
        <w:autoSpaceDN/>
        <w:spacing w:before="0" w:line="576" w:lineRule="exact"/>
        <w:ind w:left="0" w:firstLine="0" w:firstLineChars="0"/>
        <w:jc w:val="both"/>
        <w:textAlignment w:val="baseline"/>
        <w:rPr>
          <w:rFonts w:ascii="仿宋" w:hAnsi="仿宋" w:eastAsia="仿宋" w:cs="仿宋"/>
          <w:spacing w:val="-2"/>
          <w:sz w:val="30"/>
          <w:szCs w:val="30"/>
        </w:rPr>
      </w:pPr>
      <w:r>
        <w:rPr>
          <w:rFonts w:hint="eastAsia" w:ascii="仿宋" w:hAnsi="仿宋" w:eastAsia="仿宋" w:cs="仿宋"/>
          <w:spacing w:val="-2"/>
          <w:sz w:val="30"/>
          <w:szCs w:val="30"/>
          <w:lang w:val="en-US" w:eastAsia="zh-CN"/>
        </w:rPr>
        <w:t xml:space="preserve">    </w:t>
      </w:r>
      <w:r>
        <w:rPr>
          <w:rFonts w:ascii="仿宋" w:hAnsi="仿宋" w:eastAsia="仿宋" w:cs="仿宋"/>
          <w:spacing w:val="-2"/>
          <w:sz w:val="30"/>
          <w:szCs w:val="30"/>
        </w:rPr>
        <w:t>9.期限与终止</w:t>
      </w:r>
    </w:p>
    <w:p w14:paraId="42B23296">
      <w:pPr>
        <w:widowControl w:val="0"/>
        <w:kinsoku/>
        <w:wordWrap w:val="0"/>
        <w:topLinePunct/>
        <w:autoSpaceDE/>
        <w:autoSpaceDN/>
        <w:spacing w:before="0"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9.1 生效日期。本协议自双方签字盖章之日始生效，在产品或</w:t>
      </w:r>
      <w:r>
        <w:rPr>
          <w:rFonts w:ascii="仿宋" w:hAnsi="仿宋" w:eastAsia="仿宋" w:cs="仿宋"/>
          <w:spacing w:val="-2"/>
          <w:sz w:val="30"/>
          <w:szCs w:val="30"/>
        </w:rPr>
        <w:t>服务许可期限内将持续有效，除非任何一方按如下方式终止本协议。</w:t>
      </w:r>
    </w:p>
    <w:p w14:paraId="3AF5D6C1">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9.2 终止：</w:t>
      </w:r>
    </w:p>
    <w:p w14:paraId="78314E8D">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9.2.1 如客户未能遵守本协议的条款，XXX 可以终止客户的许</w:t>
      </w:r>
      <w:r>
        <w:rPr>
          <w:rFonts w:ascii="仿宋" w:hAnsi="仿宋" w:eastAsia="仿宋" w:cs="仿宋"/>
          <w:spacing w:val="-2"/>
          <w:sz w:val="30"/>
          <w:szCs w:val="30"/>
        </w:rPr>
        <w:t>可，本协议终止。</w:t>
      </w:r>
    </w:p>
    <w:p w14:paraId="62F107B4">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9.2.2 如所在国家/地区或管辖权地的法规要求，XXX 有权修改</w:t>
      </w:r>
      <w:r>
        <w:rPr>
          <w:rFonts w:ascii="仿宋" w:hAnsi="仿宋" w:eastAsia="仿宋" w:cs="仿宋"/>
          <w:spacing w:val="-2"/>
          <w:sz w:val="30"/>
          <w:szCs w:val="30"/>
        </w:rPr>
        <w:t>或终止在线服务，并为用户提供相应替换服务。</w:t>
      </w:r>
      <w:r>
        <w:rPr>
          <w:rFonts w:ascii="仿宋" w:hAnsi="仿宋" w:eastAsia="仿宋" w:cs="仿宋"/>
          <w:spacing w:val="-2"/>
          <w:position w:val="0"/>
          <w:sz w:val="30"/>
          <w:szCs w:val="30"/>
        </w:rPr>
        <w:t>如授予甲方的许可因任何原因被终止，甲方同意及时停止使用</w:t>
      </w:r>
      <w:r>
        <w:rPr>
          <w:rFonts w:ascii="仿宋" w:hAnsi="仿宋" w:eastAsia="仿宋" w:cs="仿宋"/>
          <w:spacing w:val="-2"/>
          <w:sz w:val="30"/>
          <w:szCs w:val="30"/>
        </w:rPr>
        <w:t>和销毁甲方的所有副本。</w:t>
      </w:r>
    </w:p>
    <w:p w14:paraId="074F8979">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10. 可分割性</w:t>
      </w:r>
    </w:p>
    <w:p w14:paraId="1323CFDD">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如本协议中任何条款因任何原因而被认定无效，此无效条款并</w:t>
      </w:r>
      <w:r>
        <w:rPr>
          <w:rFonts w:ascii="仿宋" w:hAnsi="仿宋" w:eastAsia="仿宋" w:cs="仿宋"/>
          <w:spacing w:val="-2"/>
          <w:sz w:val="30"/>
          <w:szCs w:val="30"/>
        </w:rPr>
        <w:t>不影响其他条款的有效性，且此无效条款应自始视为不存在。</w:t>
      </w:r>
    </w:p>
    <w:p w14:paraId="3256E56B">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11. 弃权</w:t>
      </w:r>
    </w:p>
    <w:p w14:paraId="781C3999">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任何一方未能或延迟行使其在本项下的权利，不能解释为对该</w:t>
      </w:r>
      <w:r>
        <w:rPr>
          <w:rFonts w:ascii="仿宋" w:hAnsi="仿宋" w:eastAsia="仿宋" w:cs="仿宋"/>
          <w:spacing w:val="-2"/>
          <w:sz w:val="30"/>
          <w:szCs w:val="30"/>
        </w:rPr>
        <w:t>权利的放弃。</w:t>
      </w:r>
    </w:p>
    <w:p w14:paraId="18684073">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12. 效力存续</w:t>
      </w:r>
    </w:p>
    <w:p w14:paraId="607FA53A">
      <w:pPr>
        <w:widowControl w:val="0"/>
        <w:kinsoku/>
        <w:wordWrap w:val="0"/>
        <w:topLinePunct/>
        <w:autoSpaceDE/>
        <w:autoSpaceDN/>
        <w:spacing w:line="576" w:lineRule="exact"/>
        <w:ind w:firstLine="0" w:firstLineChars="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本协议的任何条款本质上延伸至本协议终止之后仍然有效，直</w:t>
      </w:r>
      <w:r>
        <w:rPr>
          <w:rFonts w:ascii="仿宋" w:hAnsi="仿宋" w:eastAsia="仿宋" w:cs="仿宋"/>
          <w:spacing w:val="-2"/>
          <w:sz w:val="30"/>
          <w:szCs w:val="30"/>
        </w:rPr>
        <w:t>至履行为止，并适用于双方各自的继承人和受让人。</w:t>
      </w:r>
    </w:p>
    <w:p w14:paraId="45F1FB2A">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13. 争议解决</w:t>
      </w:r>
    </w:p>
    <w:p w14:paraId="157F747C">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13.1 本协议之订立、效力、解释、执行应根据中华人民共和</w:t>
      </w:r>
      <w:r>
        <w:rPr>
          <w:rFonts w:ascii="仿宋" w:hAnsi="仿宋" w:eastAsia="仿宋" w:cs="仿宋"/>
          <w:spacing w:val="-2"/>
          <w:sz w:val="30"/>
          <w:szCs w:val="30"/>
        </w:rPr>
        <w:t>国法律。</w:t>
      </w:r>
    </w:p>
    <w:p w14:paraId="15A9E98F">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13.2 任何因本协议引起之争议，双方应首先通过友好协商或调解以解决该争议。如双方未能于争议开始后三十（30）日之内以上述方式解决有关争议，则任一方均可向合同签订地人民法院提起诉讼。</w:t>
      </w:r>
    </w:p>
    <w:p w14:paraId="6552CF02">
      <w:pPr>
        <w:widowControl w:val="0"/>
        <w:kinsoku/>
        <w:wordWrap w:val="0"/>
        <w:topLinePunct/>
        <w:autoSpaceDE/>
        <w:autoSpaceDN/>
        <w:spacing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position w:val="0"/>
          <w:sz w:val="30"/>
          <w:szCs w:val="30"/>
        </w:rPr>
        <w:t>13.3 争议解决期间，除争议事项外，双方应继续履行本合同</w:t>
      </w:r>
      <w:r>
        <w:rPr>
          <w:rFonts w:ascii="仿宋" w:hAnsi="仿宋" w:eastAsia="仿宋" w:cs="仿宋"/>
          <w:spacing w:val="-2"/>
          <w:sz w:val="30"/>
          <w:szCs w:val="30"/>
        </w:rPr>
        <w:t>未涉争议的其它部分。</w:t>
      </w:r>
    </w:p>
    <w:p w14:paraId="04BCB827">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p>
    <w:p w14:paraId="18AE656F">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p>
    <w:p w14:paraId="7C04046D">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p>
    <w:p w14:paraId="6E0BBBE2">
      <w:pPr>
        <w:widowControl w:val="0"/>
        <w:kinsoku/>
        <w:wordWrap w:val="0"/>
        <w:topLinePunct/>
        <w:autoSpaceDE/>
        <w:autoSpaceDN/>
        <w:spacing w:line="576" w:lineRule="exact"/>
        <w:ind w:firstLine="592" w:firstLineChars="200"/>
        <w:jc w:val="both"/>
        <w:textAlignment w:val="baseline"/>
        <w:rPr>
          <w:rFonts w:ascii="仿宋" w:hAnsi="仿宋" w:eastAsia="仿宋" w:cs="仿宋"/>
          <w:spacing w:val="-2"/>
          <w:sz w:val="30"/>
          <w:szCs w:val="30"/>
        </w:rPr>
      </w:pPr>
    </w:p>
    <w:p w14:paraId="0C985214">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【以下无附件四正文】</w:t>
      </w:r>
    </w:p>
    <w:p w14:paraId="1C5C2A7C">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661C6E0B">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547BDD74">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48B30A7F">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56AD0272">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4AFB1AAA">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659E2933">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18D606DA">
      <w:pPr>
        <w:widowControl w:val="0"/>
        <w:kinsoku/>
        <w:wordWrap w:val="0"/>
        <w:topLinePunct/>
        <w:autoSpaceDE/>
        <w:autoSpaceDN/>
        <w:spacing w:before="0" w:line="576" w:lineRule="exact"/>
        <w:ind w:left="0" w:firstLine="592" w:firstLineChars="200"/>
        <w:jc w:val="both"/>
        <w:rPr>
          <w:rFonts w:ascii="仿宋" w:hAnsi="仿宋" w:eastAsia="仿宋" w:cs="仿宋"/>
          <w:spacing w:val="-2"/>
          <w:sz w:val="30"/>
          <w:szCs w:val="30"/>
        </w:rPr>
      </w:pPr>
    </w:p>
    <w:p w14:paraId="18685ADC">
      <w:pPr>
        <w:widowControl w:val="0"/>
        <w:spacing w:before="0" w:line="576" w:lineRule="exact"/>
        <w:ind w:left="0" w:firstLine="0" w:firstLineChars="0"/>
        <w:jc w:val="both"/>
        <w:textAlignment w:val="auto"/>
      </w:pPr>
      <w:r>
        <w:rPr>
          <w:rFonts w:ascii="仿宋" w:hAnsi="仿宋" w:eastAsia="仿宋" w:cs="仿宋"/>
          <w:spacing w:val="-11"/>
          <w:sz w:val="30"/>
          <w:szCs w:val="30"/>
          <w14:textOutline w14:w="5448" w14:cap="sq" w14:cmpd="sng">
            <w14:solidFill>
              <w14:srgbClr w14:val="000000"/>
            </w14:solidFill>
            <w14:prstDash w14:val="solid"/>
            <w14:bevel/>
          </w14:textOutline>
        </w:rPr>
        <w:t>附件</w:t>
      </w:r>
      <w:r>
        <w:rPr>
          <w:rFonts w:ascii="仿宋" w:hAnsi="仿宋" w:eastAsia="仿宋" w:cs="仿宋"/>
          <w:spacing w:val="-63"/>
          <w:sz w:val="30"/>
          <w:szCs w:val="30"/>
        </w:rPr>
        <w:t xml:space="preserve"> </w:t>
      </w:r>
      <w:r>
        <w:rPr>
          <w:rFonts w:hint="eastAsia" w:ascii="仿宋" w:hAnsi="仿宋" w:eastAsia="仿宋" w:cs="仿宋"/>
          <w:spacing w:val="-63"/>
          <w:sz w:val="30"/>
          <w:szCs w:val="30"/>
          <w:lang w:val="en-US" w:eastAsia="zh-CN"/>
        </w:rPr>
        <w:t>5</w:t>
      </w:r>
      <w:r>
        <w:rPr>
          <w:rFonts w:ascii="仿宋" w:hAnsi="仿宋" w:eastAsia="仿宋" w:cs="仿宋"/>
          <w:spacing w:val="-11"/>
          <w:sz w:val="30"/>
          <w:szCs w:val="30"/>
          <w14:textOutline w14:w="5448" w14:cap="sq" w14:cmpd="sng">
            <w14:solidFill>
              <w14:srgbClr w14:val="000000"/>
            </w14:solidFill>
            <w14:prstDash w14:val="solid"/>
            <w14:bevel/>
          </w14:textOutline>
        </w:rPr>
        <w:t>：</w:t>
      </w:r>
    </w:p>
    <w:p w14:paraId="083AC3C0">
      <w:pPr>
        <w:widowControl w:val="0"/>
        <w:kinsoku/>
        <w:wordWrap w:val="0"/>
        <w:topLinePunct/>
        <w:autoSpaceDE/>
        <w:autoSpaceDN/>
        <w:spacing w:before="0" w:line="576" w:lineRule="exact"/>
        <w:ind w:left="0" w:firstLine="588" w:firstLineChars="200"/>
        <w:jc w:val="center"/>
        <w:rPr>
          <w:rFonts w:hint="eastAsia" w:ascii="仿宋" w:hAnsi="仿宋" w:eastAsia="仿宋" w:cs="仿宋"/>
          <w:spacing w:val="-3"/>
          <w:sz w:val="30"/>
          <w:szCs w:val="30"/>
          <w14:textOutline w14:w="5448" w14:cap="sq" w14:cmpd="sng">
            <w14:solidFill>
              <w14:srgbClr w14:val="000000"/>
            </w14:solidFill>
            <w14:prstDash w14:val="solid"/>
            <w14:bevel/>
          </w14:textOutline>
        </w:rPr>
      </w:pPr>
      <w:r>
        <w:rPr>
          <w:rFonts w:hint="eastAsia" w:ascii="仿宋" w:hAnsi="仿宋" w:eastAsia="仿宋" w:cs="仿宋"/>
          <w:spacing w:val="-3"/>
          <w:sz w:val="30"/>
          <w:szCs w:val="30"/>
          <w14:textOutline w14:w="5448" w14:cap="sq" w14:cmpd="sng">
            <w14:solidFill>
              <w14:srgbClr w14:val="000000"/>
            </w14:solidFill>
            <w14:prstDash w14:val="solid"/>
            <w14:bevel/>
          </w14:textOutline>
        </w:rPr>
        <w:t>源代码交付清单及验收标准</w:t>
      </w:r>
    </w:p>
    <w:p w14:paraId="594CAA7E">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rPr>
      </w:pPr>
    </w:p>
    <w:p w14:paraId="3A93F4C1">
      <w:pPr>
        <w:widowControl w:val="0"/>
        <w:numPr>
          <w:ilvl w:val="-1"/>
          <w:numId w:val="0"/>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lang w:val="en-US" w:eastAsia="zh-CN"/>
        </w:rPr>
        <w:t xml:space="preserve">第一条 </w:t>
      </w:r>
      <w:r>
        <w:rPr>
          <w:rFonts w:hint="eastAsia" w:ascii="仿宋" w:hAnsi="仿宋" w:eastAsia="仿宋" w:cs="仿宋"/>
          <w:spacing w:val="-3"/>
          <w:sz w:val="30"/>
          <w:szCs w:val="30"/>
        </w:rPr>
        <w:t>源代码交付范围</w:t>
      </w:r>
    </w:p>
    <w:p w14:paraId="5587986D">
      <w:pPr>
        <w:widowControl w:val="0"/>
        <w:numPr>
          <w:ilvl w:val="-1"/>
          <w:numId w:val="0"/>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rPr>
        <w:t>乙方应完整交付以下系统的全部可执行代码及相关技术资产：</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33"/>
        <w:gridCol w:w="2923"/>
        <w:gridCol w:w="4995"/>
      </w:tblGrid>
      <w:tr w14:paraId="14277EE9">
        <w:trPr>
          <w:trHeight w:val="370" w:hRule="atLeast"/>
        </w:trPr>
        <w:tc>
          <w:tcPr>
            <w:tcW w:w="626" w:type="pct"/>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noWrap/>
            <w:vAlign w:val="center"/>
          </w:tcPr>
          <w:p w14:paraId="0508A7E9">
            <w:pPr>
              <w:keepNext w:val="0"/>
              <w:keepLines w:val="0"/>
              <w:widowControl/>
              <w:suppressLineNumbers w:val="0"/>
              <w:jc w:val="center"/>
              <w:textAlignment w:val="center"/>
              <w:rPr>
                <w:rFonts w:hint="eastAsia" w:ascii="仿宋" w:hAnsi="仿宋" w:eastAsia="仿宋" w:cs="仿宋"/>
                <w:b/>
                <w:i w:val="0"/>
                <w:iCs w:val="0"/>
                <w:color w:val="FFFFFF"/>
                <w:sz w:val="30"/>
                <w:szCs w:val="30"/>
                <w:u w:val="none"/>
              </w:rPr>
            </w:pPr>
            <w:r>
              <w:rPr>
                <w:rFonts w:hint="eastAsia" w:ascii="仿宋" w:hAnsi="仿宋" w:eastAsia="仿宋" w:cs="仿宋"/>
                <w:b/>
                <w:i w:val="0"/>
                <w:iCs w:val="0"/>
                <w:snapToGrid w:val="0"/>
                <w:color w:val="FFFFFF"/>
                <w:kern w:val="0"/>
                <w:sz w:val="30"/>
                <w:szCs w:val="30"/>
                <w:u w:val="none"/>
                <w:lang w:val="en-US" w:eastAsia="zh-CN" w:bidi="ar"/>
              </w:rPr>
              <w:t>序号</w:t>
            </w:r>
          </w:p>
        </w:tc>
        <w:tc>
          <w:tcPr>
            <w:tcW w:w="1614" w:type="pct"/>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7023C14A">
            <w:pPr>
              <w:keepNext w:val="0"/>
              <w:keepLines w:val="0"/>
              <w:widowControl/>
              <w:suppressLineNumbers w:val="0"/>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系统模块</w:t>
            </w:r>
          </w:p>
        </w:tc>
        <w:tc>
          <w:tcPr>
            <w:tcW w:w="2758" w:type="pct"/>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5282FE2F">
            <w:pPr>
              <w:keepNext w:val="0"/>
              <w:keepLines w:val="0"/>
              <w:widowControl/>
              <w:suppressLineNumbers w:val="0"/>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交付内容要求</w:t>
            </w:r>
          </w:p>
        </w:tc>
      </w:tr>
      <w:tr w14:paraId="19C75D37">
        <w:trPr>
          <w:trHeight w:val="700" w:hRule="atLeast"/>
        </w:trPr>
        <w:tc>
          <w:tcPr>
            <w:tcW w:w="626" w:type="pct"/>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44E40FA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w:t>
            </w:r>
          </w:p>
        </w:tc>
        <w:tc>
          <w:tcPr>
            <w:tcW w:w="1614" w:type="pc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7921522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ERP智慧商业系统</w:t>
            </w:r>
          </w:p>
        </w:tc>
        <w:tc>
          <w:tcPr>
            <w:tcW w:w="2758" w:type="pct"/>
            <w:tcBorders>
              <w:top w:val="single" w:color="4F81BD" w:themeColor="accent1"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F1523A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含系统管理、租赁业务、自营业务（预留端口）、财务管理等13个子模块完整源码</w:t>
            </w:r>
          </w:p>
        </w:tc>
      </w:tr>
      <w:tr w14:paraId="50C254B8">
        <w:trPr>
          <w:trHeight w:val="700" w:hRule="atLeast"/>
        </w:trPr>
        <w:tc>
          <w:tcPr>
            <w:tcW w:w="626"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222ACDE2">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2</w:t>
            </w:r>
          </w:p>
        </w:tc>
        <w:tc>
          <w:tcPr>
            <w:tcW w:w="1614"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370E0C2D">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CRM泛会员系统</w:t>
            </w:r>
          </w:p>
        </w:tc>
        <w:tc>
          <w:tcPr>
            <w:tcW w:w="2758"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60667122">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含会员管理、会员应用、BI接口等9个子模块源码及第三方接口协议</w:t>
            </w:r>
          </w:p>
        </w:tc>
      </w:tr>
      <w:tr w14:paraId="4D8A9316">
        <w:trPr>
          <w:trHeight w:val="700" w:hRule="atLeast"/>
        </w:trPr>
        <w:tc>
          <w:tcPr>
            <w:tcW w:w="626"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21532D7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3</w:t>
            </w:r>
          </w:p>
        </w:tc>
        <w:tc>
          <w:tcPr>
            <w:tcW w:w="1614"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7C9B1FB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客流系统</w:t>
            </w:r>
          </w:p>
        </w:tc>
        <w:tc>
          <w:tcPr>
            <w:tcW w:w="2758"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E66C3C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含设备管理、客流画像、营销推送等算法模型源码</w:t>
            </w:r>
          </w:p>
        </w:tc>
      </w:tr>
      <w:tr w14:paraId="379007AC">
        <w:trPr>
          <w:trHeight w:val="700" w:hRule="atLeast"/>
        </w:trPr>
        <w:tc>
          <w:tcPr>
            <w:tcW w:w="626"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044EBBF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4</w:t>
            </w:r>
          </w:p>
        </w:tc>
        <w:tc>
          <w:tcPr>
            <w:tcW w:w="1614"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ED351C1">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车流系统</w:t>
            </w:r>
          </w:p>
        </w:tc>
        <w:tc>
          <w:tcPr>
            <w:tcW w:w="2758"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70290D9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车位引导/寻车算法源码及既有车场系统并网接口代码</w:t>
            </w:r>
          </w:p>
        </w:tc>
      </w:tr>
      <w:tr w14:paraId="5C80ED2A">
        <w:trPr>
          <w:trHeight w:val="370" w:hRule="atLeast"/>
        </w:trPr>
        <w:tc>
          <w:tcPr>
            <w:tcW w:w="626"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23302D6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5</w:t>
            </w:r>
          </w:p>
        </w:tc>
        <w:tc>
          <w:tcPr>
            <w:tcW w:w="1614"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BF0A60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POS系统</w:t>
            </w:r>
          </w:p>
        </w:tc>
        <w:tc>
          <w:tcPr>
            <w:tcW w:w="2758"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3FC5A90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设备管理/收银/支付接口等预留端口框架代码</w:t>
            </w:r>
          </w:p>
        </w:tc>
      </w:tr>
      <w:tr w14:paraId="792A4ADC">
        <w:trPr>
          <w:trHeight w:val="700" w:hRule="atLeast"/>
        </w:trPr>
        <w:tc>
          <w:tcPr>
            <w:tcW w:w="626"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001DD536">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6</w:t>
            </w:r>
          </w:p>
        </w:tc>
        <w:tc>
          <w:tcPr>
            <w:tcW w:w="1614"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C8BF68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WIFI覆盖系统</w:t>
            </w:r>
          </w:p>
        </w:tc>
        <w:tc>
          <w:tcPr>
            <w:tcW w:w="2758"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1B2B8F5">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认证模块、广告管理、停车助手等与CRM的集成代码</w:t>
            </w:r>
          </w:p>
        </w:tc>
      </w:tr>
      <w:tr w14:paraId="35EF2EF9">
        <w:trPr>
          <w:trHeight w:val="700" w:hRule="atLeast"/>
        </w:trPr>
        <w:tc>
          <w:tcPr>
            <w:tcW w:w="626" w:type="pct"/>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noWrap/>
            <w:vAlign w:val="center"/>
          </w:tcPr>
          <w:p w14:paraId="70CC742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7</w:t>
            </w:r>
          </w:p>
        </w:tc>
        <w:tc>
          <w:tcPr>
            <w:tcW w:w="1614" w:type="pct"/>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035CBA9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端口并网系统</w:t>
            </w:r>
          </w:p>
        </w:tc>
        <w:tc>
          <w:tcPr>
            <w:tcW w:w="2758" w:type="pct"/>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vAlign w:val="center"/>
          </w:tcPr>
          <w:p w14:paraId="7C3A19DC">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用友/停车/能耗系统等对接中间件代码（含技术对接文档）</w:t>
            </w:r>
          </w:p>
        </w:tc>
      </w:tr>
    </w:tbl>
    <w:p w14:paraId="0F4C679E">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rPr>
        <w:t>注：交付范围需完全覆盖《江东天地深化功能模块需求清单》第1-92项功能模块，特别包含第28条用友/金蝶财务凭证转换器代码</w:t>
      </w:r>
      <w:r>
        <w:rPr>
          <w:rFonts w:hint="eastAsia" w:ascii="仿宋" w:hAnsi="仿宋" w:eastAsia="仿宋" w:cs="仿宋"/>
          <w:spacing w:val="-3"/>
          <w:sz w:val="30"/>
          <w:szCs w:val="30"/>
          <w:lang w:eastAsia="zh-CN"/>
        </w:rPr>
        <w:t>、</w:t>
      </w:r>
      <w:r>
        <w:rPr>
          <w:rFonts w:hint="eastAsia" w:ascii="仿宋" w:hAnsi="仿宋" w:eastAsia="仿宋" w:cs="仿宋"/>
          <w:spacing w:val="-3"/>
          <w:sz w:val="30"/>
          <w:szCs w:val="30"/>
        </w:rPr>
        <w:t>第88条集团运营系统对接代码</w:t>
      </w:r>
      <w:r>
        <w:rPr>
          <w:rFonts w:hint="eastAsia" w:ascii="仿宋" w:hAnsi="仿宋" w:eastAsia="仿宋" w:cs="仿宋"/>
          <w:spacing w:val="-3"/>
          <w:sz w:val="30"/>
          <w:szCs w:val="30"/>
          <w:lang w:eastAsia="zh-CN"/>
        </w:rPr>
        <w:t>、第44条人脸识别画像算法。</w:t>
      </w:r>
    </w:p>
    <w:p w14:paraId="209CD5CA">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p>
    <w:p w14:paraId="2B8DC235">
      <w:pPr>
        <w:widowControl w:val="0"/>
        <w:numPr>
          <w:ilvl w:val="0"/>
          <w:numId w:val="2"/>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rPr>
        <w:t>完整性技术要求</w:t>
      </w:r>
    </w:p>
    <w:p w14:paraId="28089099">
      <w:pPr>
        <w:widowControl w:val="0"/>
        <w:numPr>
          <w:ilvl w:val="-1"/>
          <w:numId w:val="0"/>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rPr>
        <w:t>交付的源代码必须满足</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9"/>
        <w:gridCol w:w="1920"/>
        <w:gridCol w:w="5214"/>
      </w:tblGrid>
      <w:tr w14:paraId="51094370">
        <w:trPr>
          <w:trHeight w:val="860" w:hRule="atLeast"/>
        </w:trPr>
        <w:tc>
          <w:tcPr>
            <w:tcW w:w="1060" w:type="pct"/>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noWrap/>
            <w:vAlign w:val="center"/>
          </w:tcPr>
          <w:p w14:paraId="378AC00B">
            <w:pPr>
              <w:keepNext w:val="0"/>
              <w:keepLines w:val="0"/>
              <w:widowControl/>
              <w:suppressLineNumbers w:val="0"/>
              <w:autoSpaceDE/>
              <w:autoSpaceDN/>
              <w:spacing w:line="400" w:lineRule="exact"/>
              <w:jc w:val="center"/>
              <w:textAlignment w:val="center"/>
              <w:rPr>
                <w:rFonts w:hint="eastAsia" w:ascii="仿宋" w:hAnsi="仿宋" w:eastAsia="仿宋" w:cs="仿宋"/>
                <w:b/>
                <w:i w:val="0"/>
                <w:iCs w:val="0"/>
                <w:color w:val="FFFFFF"/>
                <w:sz w:val="30"/>
                <w:szCs w:val="30"/>
                <w:u w:val="none"/>
              </w:rPr>
            </w:pPr>
            <w:r>
              <w:rPr>
                <w:rFonts w:hint="eastAsia" w:ascii="仿宋" w:hAnsi="仿宋" w:eastAsia="仿宋" w:cs="仿宋"/>
                <w:b/>
                <w:i w:val="0"/>
                <w:iCs w:val="0"/>
                <w:snapToGrid w:val="0"/>
                <w:color w:val="FFFFFF"/>
                <w:kern w:val="0"/>
                <w:sz w:val="30"/>
                <w:szCs w:val="30"/>
                <w:u w:val="none"/>
                <w:lang w:val="en-US" w:eastAsia="zh-CN" w:bidi="ar"/>
              </w:rPr>
              <w:t>序号</w:t>
            </w:r>
          </w:p>
        </w:tc>
        <w:tc>
          <w:tcPr>
            <w:tcW w:w="1060" w:type="pct"/>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noWrap/>
            <w:vAlign w:val="center"/>
          </w:tcPr>
          <w:p w14:paraId="758AA42B">
            <w:pPr>
              <w:keepNext w:val="0"/>
              <w:keepLines w:val="0"/>
              <w:widowControl/>
              <w:suppressLineNumbers w:val="0"/>
              <w:autoSpaceDE/>
              <w:autoSpaceDN/>
              <w:spacing w:line="400" w:lineRule="exact"/>
              <w:jc w:val="left"/>
              <w:textAlignment w:val="center"/>
              <w:rPr>
                <w:rFonts w:hint="eastAsia" w:ascii="仿宋" w:hAnsi="仿宋" w:eastAsia="仿宋" w:cs="仿宋"/>
                <w:b/>
                <w:i w:val="0"/>
                <w:iCs w:val="0"/>
                <w:color w:val="FFFFFF"/>
                <w:sz w:val="30"/>
                <w:szCs w:val="30"/>
                <w:u w:val="none"/>
              </w:rPr>
            </w:pPr>
            <w:r>
              <w:rPr>
                <w:rFonts w:hint="eastAsia" w:ascii="仿宋" w:hAnsi="仿宋" w:eastAsia="仿宋" w:cs="仿宋"/>
                <w:b/>
                <w:i w:val="0"/>
                <w:iCs w:val="0"/>
                <w:snapToGrid w:val="0"/>
                <w:color w:val="FFFFFF"/>
                <w:kern w:val="0"/>
                <w:sz w:val="30"/>
                <w:szCs w:val="30"/>
                <w:u w:val="none"/>
                <w:lang w:val="en-US" w:eastAsia="zh-CN" w:bidi="ar"/>
              </w:rPr>
              <w:t>一级分类</w:t>
            </w:r>
          </w:p>
        </w:tc>
        <w:tc>
          <w:tcPr>
            <w:tcW w:w="2879" w:type="pct"/>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526DE202">
            <w:pPr>
              <w:keepNext w:val="0"/>
              <w:keepLines w:val="0"/>
              <w:widowControl/>
              <w:suppressLineNumbers w:val="0"/>
              <w:autoSpaceDE/>
              <w:autoSpaceDN/>
              <w:spacing w:line="400" w:lineRule="exact"/>
              <w:jc w:val="left"/>
              <w:textAlignment w:val="center"/>
              <w:rPr>
                <w:rFonts w:hint="eastAsia" w:ascii="仿宋" w:hAnsi="仿宋" w:eastAsia="仿宋" w:cs="仿宋"/>
                <w:b/>
                <w:i w:val="0"/>
                <w:iCs w:val="0"/>
                <w:color w:val="FFFFFF"/>
                <w:sz w:val="30"/>
                <w:szCs w:val="30"/>
                <w:u w:val="none"/>
              </w:rPr>
            </w:pPr>
            <w:r>
              <w:rPr>
                <w:rFonts w:hint="eastAsia" w:ascii="仿宋" w:hAnsi="仿宋" w:eastAsia="仿宋" w:cs="仿宋"/>
                <w:b/>
                <w:i w:val="0"/>
                <w:iCs w:val="0"/>
                <w:snapToGrid w:val="0"/>
                <w:color w:val="FFFFFF"/>
                <w:kern w:val="0"/>
                <w:sz w:val="30"/>
                <w:szCs w:val="30"/>
                <w:u w:val="none"/>
                <w:lang w:val="en-US" w:eastAsia="zh-CN" w:bidi="ar"/>
              </w:rPr>
              <w:t>二级分类</w:t>
            </w:r>
          </w:p>
        </w:tc>
      </w:tr>
      <w:tr w14:paraId="540E62BB">
        <w:trPr>
          <w:trHeight w:val="860" w:hRule="atLeast"/>
        </w:trPr>
        <w:tc>
          <w:tcPr>
            <w:tcW w:w="1060" w:type="pct"/>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107097B0">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w:t>
            </w:r>
          </w:p>
        </w:tc>
        <w:tc>
          <w:tcPr>
            <w:tcW w:w="1060" w:type="pct"/>
            <w:vMerge w:val="restar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3ACCF001">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可构建性</w:t>
            </w:r>
          </w:p>
        </w:tc>
        <w:tc>
          <w:tcPr>
            <w:tcW w:w="2879" w:type="pct"/>
            <w:tcBorders>
              <w:top w:val="single" w:color="4F81BD" w:themeColor="accent1"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E806DDF">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提供标准化构建脚本（Maven/Gradle/Ant）</w:t>
            </w:r>
          </w:p>
        </w:tc>
      </w:tr>
      <w:tr w14:paraId="685EBDA7">
        <w:trPr>
          <w:trHeight w:val="860" w:hRule="atLeast"/>
        </w:trPr>
        <w:tc>
          <w:tcPr>
            <w:tcW w:w="106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673C328E">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2</w:t>
            </w:r>
          </w:p>
        </w:tc>
        <w:tc>
          <w:tcPr>
            <w:tcW w:w="1060" w:type="pct"/>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57BBBD59">
            <w:pPr>
              <w:spacing w:line="400" w:lineRule="exact"/>
              <w:jc w:val="center"/>
              <w:rPr>
                <w:rFonts w:hint="eastAsia" w:ascii="仿宋" w:hAnsi="仿宋" w:eastAsia="仿宋" w:cs="仿宋"/>
                <w:i w:val="0"/>
                <w:iCs w:val="0"/>
                <w:color w:val="000000"/>
                <w:sz w:val="30"/>
                <w:szCs w:val="30"/>
                <w:u w:val="none"/>
              </w:rPr>
            </w:pPr>
          </w:p>
        </w:tc>
        <w:tc>
          <w:tcPr>
            <w:tcW w:w="2879"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35A97287">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依赖库清单（含版本号）须与生产环境一致</w:t>
            </w:r>
          </w:p>
        </w:tc>
      </w:tr>
      <w:tr w14:paraId="13DDC8B8">
        <w:trPr>
          <w:trHeight w:val="860" w:hRule="atLeast"/>
        </w:trPr>
        <w:tc>
          <w:tcPr>
            <w:tcW w:w="106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40CD0E2D">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3</w:t>
            </w:r>
          </w:p>
        </w:tc>
        <w:tc>
          <w:tcPr>
            <w:tcW w:w="1060" w:type="pct"/>
            <w:vMerge w:val="restar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17079BE0">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可追溯性</w:t>
            </w:r>
          </w:p>
        </w:tc>
        <w:tc>
          <w:tcPr>
            <w:tcW w:w="2879"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24BE6977">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代码注释率≥30%（关键算法需有流程图注释）</w:t>
            </w:r>
          </w:p>
        </w:tc>
      </w:tr>
      <w:tr w14:paraId="6AEF49BB">
        <w:trPr>
          <w:trHeight w:val="860" w:hRule="atLeast"/>
        </w:trPr>
        <w:tc>
          <w:tcPr>
            <w:tcW w:w="106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57A398CF">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4</w:t>
            </w:r>
          </w:p>
        </w:tc>
        <w:tc>
          <w:tcPr>
            <w:tcW w:w="1060" w:type="pct"/>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77A5AFDE">
            <w:pPr>
              <w:spacing w:line="400" w:lineRule="exact"/>
              <w:jc w:val="center"/>
              <w:rPr>
                <w:rFonts w:hint="eastAsia" w:ascii="仿宋" w:hAnsi="仿宋" w:eastAsia="仿宋" w:cs="仿宋"/>
                <w:i w:val="0"/>
                <w:iCs w:val="0"/>
                <w:color w:val="000000"/>
                <w:sz w:val="30"/>
                <w:szCs w:val="30"/>
                <w:u w:val="none"/>
              </w:rPr>
            </w:pPr>
          </w:p>
        </w:tc>
        <w:tc>
          <w:tcPr>
            <w:tcW w:w="2879"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3DF83A85">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Git/SVN提交记录完整（含需求ID关联标签）</w:t>
            </w:r>
          </w:p>
        </w:tc>
      </w:tr>
      <w:tr w14:paraId="435082B9">
        <w:trPr>
          <w:trHeight w:val="860" w:hRule="atLeast"/>
        </w:trPr>
        <w:tc>
          <w:tcPr>
            <w:tcW w:w="106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2FCD02B2">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5</w:t>
            </w:r>
          </w:p>
        </w:tc>
        <w:tc>
          <w:tcPr>
            <w:tcW w:w="1060" w:type="pct"/>
            <w:vMerge w:val="restar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1A5812F6">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安全性</w:t>
            </w:r>
          </w:p>
        </w:tc>
        <w:tc>
          <w:tcPr>
            <w:tcW w:w="2879"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61430DF4">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硬编码密码/密钥必须清零（使用配置中心引用）</w:t>
            </w:r>
          </w:p>
        </w:tc>
      </w:tr>
      <w:tr w14:paraId="4D1DCBB1">
        <w:trPr>
          <w:trHeight w:val="860" w:hRule="atLeast"/>
        </w:trPr>
        <w:tc>
          <w:tcPr>
            <w:tcW w:w="106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6C9578B5">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6</w:t>
            </w:r>
          </w:p>
        </w:tc>
        <w:tc>
          <w:tcPr>
            <w:tcW w:w="1060" w:type="pct"/>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7F32073E">
            <w:pPr>
              <w:spacing w:line="400" w:lineRule="exact"/>
              <w:jc w:val="center"/>
              <w:rPr>
                <w:rFonts w:hint="eastAsia" w:ascii="仿宋" w:hAnsi="仿宋" w:eastAsia="仿宋" w:cs="仿宋"/>
                <w:i w:val="0"/>
                <w:iCs w:val="0"/>
                <w:color w:val="000000"/>
                <w:sz w:val="30"/>
                <w:szCs w:val="30"/>
                <w:u w:val="none"/>
              </w:rPr>
            </w:pPr>
          </w:p>
        </w:tc>
        <w:tc>
          <w:tcPr>
            <w:tcW w:w="2879"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295C1877">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符合等保二级的加密模块源码（第3条开发要求）</w:t>
            </w:r>
          </w:p>
        </w:tc>
      </w:tr>
      <w:tr w14:paraId="437C19F5">
        <w:trPr>
          <w:trHeight w:val="860" w:hRule="atLeast"/>
        </w:trPr>
        <w:tc>
          <w:tcPr>
            <w:tcW w:w="106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1541A7BE">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7</w:t>
            </w:r>
          </w:p>
        </w:tc>
        <w:tc>
          <w:tcPr>
            <w:tcW w:w="1060" w:type="pct"/>
            <w:vMerge w:val="restar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noWrap/>
            <w:vAlign w:val="center"/>
          </w:tcPr>
          <w:p w14:paraId="09F03AF6">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兼容性</w:t>
            </w:r>
          </w:p>
        </w:tc>
        <w:tc>
          <w:tcPr>
            <w:tcW w:w="2879"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4AF23924">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明确标注Windows/macOS/HarmonyOS适配代码段（第5、9条要求）</w:t>
            </w:r>
          </w:p>
        </w:tc>
      </w:tr>
      <w:tr w14:paraId="104DFDDE">
        <w:trPr>
          <w:trHeight w:val="860" w:hRule="atLeast"/>
        </w:trPr>
        <w:tc>
          <w:tcPr>
            <w:tcW w:w="1060" w:type="pct"/>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noWrap/>
            <w:vAlign w:val="center"/>
          </w:tcPr>
          <w:p w14:paraId="0D896D62">
            <w:pPr>
              <w:keepNext w:val="0"/>
              <w:keepLines w:val="0"/>
              <w:widowControl/>
              <w:suppressLineNumbers w:val="0"/>
              <w:autoSpaceDE/>
              <w:autoSpaceDN/>
              <w:spacing w:line="400" w:lineRule="exac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8</w:t>
            </w:r>
          </w:p>
        </w:tc>
        <w:tc>
          <w:tcPr>
            <w:tcW w:w="1060" w:type="pct"/>
            <w:vMerge w:val="continue"/>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noWrap/>
            <w:vAlign w:val="center"/>
          </w:tcPr>
          <w:p w14:paraId="21CEC726">
            <w:pPr>
              <w:spacing w:line="400" w:lineRule="exact"/>
              <w:jc w:val="center"/>
              <w:rPr>
                <w:rFonts w:hint="eastAsia" w:ascii="仿宋" w:hAnsi="仿宋" w:eastAsia="仿宋" w:cs="仿宋"/>
                <w:i w:val="0"/>
                <w:iCs w:val="0"/>
                <w:color w:val="000000"/>
                <w:sz w:val="30"/>
                <w:szCs w:val="30"/>
                <w:u w:val="none"/>
              </w:rPr>
            </w:pPr>
          </w:p>
        </w:tc>
        <w:tc>
          <w:tcPr>
            <w:tcW w:w="2879" w:type="pct"/>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vAlign w:val="center"/>
          </w:tcPr>
          <w:p w14:paraId="7F4F2DA4">
            <w:pPr>
              <w:keepNext w:val="0"/>
              <w:keepLines w:val="0"/>
              <w:widowControl/>
              <w:suppressLineNumbers w:val="0"/>
              <w:autoSpaceDE/>
              <w:autoSpaceDN/>
              <w:spacing w:line="400" w:lineRule="exac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国产化环境（人大金仓数据库）驱动源码</w:t>
            </w:r>
          </w:p>
        </w:tc>
      </w:tr>
    </w:tbl>
    <w:p w14:paraId="1397833D">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p>
    <w:p w14:paraId="79CAD466">
      <w:pPr>
        <w:widowControl w:val="0"/>
        <w:numPr>
          <w:ilvl w:val="0"/>
          <w:numId w:val="2"/>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lang w:val="en-US" w:eastAsia="zh-CN"/>
        </w:rPr>
        <w:t>交付物清单</w:t>
      </w:r>
    </w:p>
    <w:tbl>
      <w:tblPr>
        <w:tblStyle w:val="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8"/>
        <w:gridCol w:w="1597"/>
        <w:gridCol w:w="6076"/>
      </w:tblGrid>
      <w:tr w14:paraId="1066C6B8">
        <w:trPr>
          <w:trHeight w:val="370" w:hRule="atLeast"/>
        </w:trPr>
        <w:tc>
          <w:tcPr>
            <w:tcW w:w="761" w:type="pct"/>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noWrap/>
            <w:vAlign w:val="center"/>
          </w:tcPr>
          <w:p w14:paraId="3B09E6FC">
            <w:pPr>
              <w:keepNext w:val="0"/>
              <w:keepLines w:val="0"/>
              <w:widowControl/>
              <w:suppressLineNumbers w:val="0"/>
              <w:spacing w:line="400" w:lineRule="atLeast"/>
              <w:jc w:val="center"/>
              <w:textAlignment w:val="center"/>
              <w:rPr>
                <w:rFonts w:hint="eastAsia" w:ascii="仿宋" w:hAnsi="仿宋" w:eastAsia="仿宋" w:cs="仿宋"/>
                <w:b/>
                <w:i w:val="0"/>
                <w:iCs w:val="0"/>
                <w:color w:val="FFFFFF"/>
                <w:sz w:val="30"/>
                <w:szCs w:val="30"/>
                <w:u w:val="none"/>
              </w:rPr>
            </w:pPr>
            <w:r>
              <w:rPr>
                <w:rFonts w:hint="eastAsia" w:ascii="仿宋" w:hAnsi="仿宋" w:eastAsia="仿宋" w:cs="仿宋"/>
                <w:b/>
                <w:i w:val="0"/>
                <w:iCs w:val="0"/>
                <w:snapToGrid w:val="0"/>
                <w:color w:val="FFFFFF"/>
                <w:kern w:val="0"/>
                <w:sz w:val="30"/>
                <w:szCs w:val="30"/>
                <w:u w:val="none"/>
                <w:lang w:val="en-US" w:eastAsia="zh-CN" w:bidi="ar"/>
              </w:rPr>
              <w:t>序号</w:t>
            </w:r>
          </w:p>
        </w:tc>
        <w:tc>
          <w:tcPr>
            <w:tcW w:w="882" w:type="pct"/>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70B6C684">
            <w:pPr>
              <w:keepNext w:val="0"/>
              <w:keepLines w:val="0"/>
              <w:widowControl/>
              <w:suppressLineNumbers w:val="0"/>
              <w:spacing w:line="400" w:lineRule="atLeast"/>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类别</w:t>
            </w:r>
          </w:p>
        </w:tc>
        <w:tc>
          <w:tcPr>
            <w:tcW w:w="3355" w:type="pct"/>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75E7199E">
            <w:pPr>
              <w:keepNext w:val="0"/>
              <w:keepLines w:val="0"/>
              <w:widowControl/>
              <w:suppressLineNumbers w:val="0"/>
              <w:spacing w:line="400" w:lineRule="atLeast"/>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内容明细</w:t>
            </w:r>
          </w:p>
        </w:tc>
      </w:tr>
      <w:tr w14:paraId="25E406E6">
        <w:trPr>
          <w:trHeight w:val="700" w:hRule="atLeast"/>
        </w:trPr>
        <w:tc>
          <w:tcPr>
            <w:tcW w:w="761" w:type="pct"/>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3AFB2E6F">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w:t>
            </w:r>
          </w:p>
        </w:tc>
        <w:tc>
          <w:tcPr>
            <w:tcW w:w="882" w:type="pc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0B297298">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核心代码</w:t>
            </w:r>
          </w:p>
        </w:tc>
        <w:tc>
          <w:tcPr>
            <w:tcW w:w="3355" w:type="pct"/>
            <w:tcBorders>
              <w:top w:val="single" w:color="4F81BD" w:themeColor="accent1"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2DC1B12D">
            <w:pPr>
              <w:keepNext w:val="0"/>
              <w:keepLines w:val="0"/>
              <w:widowControl/>
              <w:suppressLineNumbers w:val="0"/>
              <w:spacing w:line="400" w:lineRule="atLeas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全部Java/Python/C#等业务逻辑源码（含单元测试用例）</w:t>
            </w:r>
          </w:p>
        </w:tc>
      </w:tr>
      <w:tr w14:paraId="36AF2D9E">
        <w:trPr>
          <w:trHeight w:val="700" w:hRule="atLeast"/>
        </w:trPr>
        <w:tc>
          <w:tcPr>
            <w:tcW w:w="761"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55698F5A">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2</w:t>
            </w:r>
          </w:p>
        </w:tc>
        <w:tc>
          <w:tcPr>
            <w:tcW w:w="882"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4AF675B5">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数据资产</w:t>
            </w:r>
          </w:p>
        </w:tc>
        <w:tc>
          <w:tcPr>
            <w:tcW w:w="3355"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4E71334">
            <w:pPr>
              <w:keepNext w:val="0"/>
              <w:keepLines w:val="0"/>
              <w:widowControl/>
              <w:suppressLineNumbers w:val="0"/>
              <w:spacing w:line="400" w:lineRule="atLeas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数据库初始化脚本、ETL调度程序、BI可视化模型定义文件</w:t>
            </w:r>
          </w:p>
        </w:tc>
      </w:tr>
      <w:tr w14:paraId="6B57F4B6">
        <w:trPr>
          <w:trHeight w:val="700" w:hRule="atLeast"/>
        </w:trPr>
        <w:tc>
          <w:tcPr>
            <w:tcW w:w="761"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02174462">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3</w:t>
            </w:r>
          </w:p>
        </w:tc>
        <w:tc>
          <w:tcPr>
            <w:tcW w:w="882"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3A3F5223">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接口规范</w:t>
            </w:r>
          </w:p>
        </w:tc>
        <w:tc>
          <w:tcPr>
            <w:tcW w:w="3355"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BDD8798">
            <w:pPr>
              <w:keepNext w:val="0"/>
              <w:keepLines w:val="0"/>
              <w:widowControl/>
              <w:suppressLineNumbers w:val="0"/>
              <w:spacing w:line="400" w:lineRule="atLeas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RESTful API文档（Swagger）、消息队列协议（Kafka/RabbitMQ）配置代码</w:t>
            </w:r>
          </w:p>
        </w:tc>
      </w:tr>
      <w:tr w14:paraId="0F37B339">
        <w:trPr>
          <w:trHeight w:val="700" w:hRule="atLeast"/>
        </w:trPr>
        <w:tc>
          <w:tcPr>
            <w:tcW w:w="761"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noWrap/>
            <w:vAlign w:val="center"/>
          </w:tcPr>
          <w:p w14:paraId="75A1AFAC">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4</w:t>
            </w:r>
          </w:p>
        </w:tc>
        <w:tc>
          <w:tcPr>
            <w:tcW w:w="882" w:type="pc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6892875">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部署资产</w:t>
            </w:r>
          </w:p>
        </w:tc>
        <w:tc>
          <w:tcPr>
            <w:tcW w:w="3355"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4DD334E">
            <w:pPr>
              <w:keepNext w:val="0"/>
              <w:keepLines w:val="0"/>
              <w:widowControl/>
              <w:suppressLineNumbers w:val="0"/>
              <w:spacing w:line="400" w:lineRule="atLeas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Ansible/Terraform部署脚本、Dockerfile、云资源（海南国资云）编排模板</w:t>
            </w:r>
          </w:p>
        </w:tc>
      </w:tr>
      <w:tr w14:paraId="0EE3D85A">
        <w:trPr>
          <w:trHeight w:val="700" w:hRule="atLeast"/>
        </w:trPr>
        <w:tc>
          <w:tcPr>
            <w:tcW w:w="761" w:type="pct"/>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noWrap/>
            <w:vAlign w:val="center"/>
          </w:tcPr>
          <w:p w14:paraId="65FEA193">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5</w:t>
            </w:r>
          </w:p>
        </w:tc>
        <w:tc>
          <w:tcPr>
            <w:tcW w:w="882" w:type="pct"/>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6318250D">
            <w:pPr>
              <w:keepNext w:val="0"/>
              <w:keepLines w:val="0"/>
              <w:widowControl/>
              <w:suppressLineNumbers w:val="0"/>
              <w:spacing w:line="400" w:lineRule="atLeast"/>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安全组件</w:t>
            </w:r>
          </w:p>
        </w:tc>
        <w:tc>
          <w:tcPr>
            <w:tcW w:w="3355" w:type="pct"/>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vAlign w:val="center"/>
          </w:tcPr>
          <w:p w14:paraId="44F9D576">
            <w:pPr>
              <w:keepNext w:val="0"/>
              <w:keepLines w:val="0"/>
              <w:widowControl/>
              <w:suppressLineNumbers w:val="0"/>
              <w:spacing w:line="400" w:lineRule="atLeast"/>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国密算法实现代码、日志审计模块、等保测评修复补丁</w:t>
            </w:r>
          </w:p>
        </w:tc>
      </w:tr>
    </w:tbl>
    <w:p w14:paraId="0403B093">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p>
    <w:p w14:paraId="70133DB7">
      <w:pPr>
        <w:widowControl w:val="0"/>
        <w:numPr>
          <w:ilvl w:val="0"/>
          <w:numId w:val="2"/>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rPr>
      </w:pPr>
      <w:r>
        <w:rPr>
          <w:rFonts w:hint="eastAsia" w:ascii="仿宋" w:hAnsi="仿宋" w:eastAsia="仿宋" w:cs="仿宋"/>
          <w:spacing w:val="-3"/>
          <w:sz w:val="30"/>
          <w:szCs w:val="30"/>
          <w:lang w:val="en-US" w:eastAsia="zh-CN"/>
        </w:rPr>
        <w:t>验收标准</w:t>
      </w:r>
    </w:p>
    <w:p w14:paraId="5789E681">
      <w:pPr>
        <w:widowControl w:val="0"/>
        <w:numPr>
          <w:ilvl w:val="-1"/>
          <w:numId w:val="0"/>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甲方按以下维度验证代码完整性：</w:t>
      </w:r>
    </w:p>
    <w:tbl>
      <w:tblPr>
        <w:tblStyle w:val="6"/>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5"/>
        <w:gridCol w:w="1748"/>
        <w:gridCol w:w="6200"/>
      </w:tblGrid>
      <w:tr w14:paraId="31F25F03">
        <w:trPr>
          <w:trHeight w:val="370" w:hRule="atLeast"/>
        </w:trPr>
        <w:tc>
          <w:tcPr>
            <w:tcW w:w="610" w:type="pct"/>
            <w:tcBorders>
              <w:top w:val="single" w:color="4F81BD" w:themeColor="accent1" w:sz="6" w:space="0"/>
              <w:left w:val="single" w:color="4F81BD" w:themeColor="accent1" w:sz="6" w:space="0"/>
              <w:bottom w:val="single" w:color="4F81BD" w:themeColor="accent1" w:sz="6" w:space="0"/>
              <w:right w:val="single" w:color="B8CCE4" w:themeColor="accent1" w:themeTint="66" w:sz="6" w:space="0"/>
            </w:tcBorders>
            <w:shd w:val="clear" w:color="auto" w:fill="4F81BD" w:themeFill="accent1"/>
            <w:vAlign w:val="center"/>
          </w:tcPr>
          <w:p w14:paraId="699273B9">
            <w:pPr>
              <w:keepNext w:val="0"/>
              <w:keepLines w:val="0"/>
              <w:widowControl/>
              <w:suppressLineNumbers w:val="0"/>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序号</w:t>
            </w:r>
          </w:p>
        </w:tc>
        <w:tc>
          <w:tcPr>
            <w:tcW w:w="965" w:type="pct"/>
            <w:tcBorders>
              <w:top w:val="single" w:color="4F81BD" w:themeColor="accent1" w:sz="6" w:space="0"/>
              <w:left w:val="single" w:color="B8CCE4" w:themeColor="accent1" w:themeTint="66" w:sz="6" w:space="0"/>
              <w:bottom w:val="single" w:color="4F81BD" w:themeColor="accent1" w:sz="6" w:space="0"/>
              <w:right w:val="single" w:color="B8CCE4" w:themeColor="accent1" w:themeTint="66" w:sz="6" w:space="0"/>
            </w:tcBorders>
            <w:shd w:val="clear" w:color="auto" w:fill="4F81BD" w:themeFill="accent1"/>
            <w:vAlign w:val="center"/>
          </w:tcPr>
          <w:p w14:paraId="5AA591F8">
            <w:pPr>
              <w:keepNext w:val="0"/>
              <w:keepLines w:val="0"/>
              <w:widowControl/>
              <w:suppressLineNumbers w:val="0"/>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一级分类</w:t>
            </w:r>
          </w:p>
        </w:tc>
        <w:tc>
          <w:tcPr>
            <w:tcW w:w="3423" w:type="pct"/>
            <w:tcBorders>
              <w:top w:val="single" w:color="4F81BD" w:themeColor="accent1" w:sz="6" w:space="0"/>
              <w:left w:val="single" w:color="B8CCE4" w:themeColor="accent1" w:themeTint="66" w:sz="6" w:space="0"/>
              <w:bottom w:val="single" w:color="4F81BD" w:themeColor="accent1" w:sz="6" w:space="0"/>
              <w:right w:val="single" w:color="4F81BD" w:themeColor="accent1" w:sz="6" w:space="0"/>
            </w:tcBorders>
            <w:shd w:val="clear" w:color="auto" w:fill="4F81BD" w:themeFill="accent1"/>
            <w:vAlign w:val="center"/>
          </w:tcPr>
          <w:p w14:paraId="71E2640A">
            <w:pPr>
              <w:keepNext w:val="0"/>
              <w:keepLines w:val="0"/>
              <w:widowControl/>
              <w:suppressLineNumbers w:val="0"/>
              <w:jc w:val="center"/>
              <w:textAlignment w:val="center"/>
              <w:rPr>
                <w:rFonts w:hint="eastAsia" w:ascii="仿宋" w:hAnsi="仿宋" w:eastAsia="仿宋" w:cs="仿宋"/>
                <w:b/>
                <w:bCs/>
                <w:i w:val="0"/>
                <w:iCs w:val="0"/>
                <w:color w:val="FFFFFF"/>
                <w:sz w:val="30"/>
                <w:szCs w:val="30"/>
                <w:u w:val="none"/>
              </w:rPr>
            </w:pPr>
            <w:r>
              <w:rPr>
                <w:rFonts w:hint="eastAsia" w:ascii="仿宋" w:hAnsi="仿宋" w:eastAsia="仿宋" w:cs="仿宋"/>
                <w:b/>
                <w:bCs/>
                <w:i w:val="0"/>
                <w:iCs w:val="0"/>
                <w:snapToGrid w:val="0"/>
                <w:color w:val="FFFFFF"/>
                <w:kern w:val="0"/>
                <w:sz w:val="30"/>
                <w:szCs w:val="30"/>
                <w:u w:val="none"/>
                <w:lang w:val="en-US" w:eastAsia="zh-CN" w:bidi="ar"/>
              </w:rPr>
              <w:t>二级分类</w:t>
            </w:r>
          </w:p>
        </w:tc>
      </w:tr>
      <w:tr w14:paraId="133A1C20">
        <w:trPr>
          <w:trHeight w:val="700" w:hRule="atLeast"/>
        </w:trPr>
        <w:tc>
          <w:tcPr>
            <w:tcW w:w="610" w:type="pct"/>
            <w:tcBorders>
              <w:top w:val="single" w:color="4F81BD" w:themeColor="accent1"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4AF4315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1</w:t>
            </w:r>
          </w:p>
        </w:tc>
        <w:tc>
          <w:tcPr>
            <w:tcW w:w="965" w:type="pct"/>
            <w:vMerge w:val="restart"/>
            <w:tcBorders>
              <w:top w:val="single" w:color="4F81BD" w:themeColor="accent1"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78F90807">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功能覆盖验证</w:t>
            </w:r>
          </w:p>
        </w:tc>
        <w:tc>
          <w:tcPr>
            <w:tcW w:w="3423" w:type="pct"/>
            <w:tcBorders>
              <w:top w:val="single" w:color="4F81BD" w:themeColor="accent1"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E807381">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随机抽取20%需求项（优先复杂功能如第26条财务核销）</w:t>
            </w:r>
          </w:p>
        </w:tc>
      </w:tr>
      <w:tr w14:paraId="4E6F6879">
        <w:trPr>
          <w:trHeight w:val="700" w:hRule="atLeast"/>
        </w:trPr>
        <w:tc>
          <w:tcPr>
            <w:tcW w:w="61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4A6BD37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2</w:t>
            </w:r>
          </w:p>
        </w:tc>
        <w:tc>
          <w:tcPr>
            <w:tcW w:w="965" w:type="pct"/>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0C8AE6A6">
            <w:pPr>
              <w:jc w:val="center"/>
              <w:rPr>
                <w:rFonts w:hint="eastAsia" w:ascii="仿宋" w:hAnsi="仿宋" w:eastAsia="仿宋" w:cs="仿宋"/>
                <w:i w:val="0"/>
                <w:iCs w:val="0"/>
                <w:color w:val="000000"/>
                <w:sz w:val="30"/>
                <w:szCs w:val="30"/>
                <w:u w:val="none"/>
              </w:rPr>
            </w:pPr>
          </w:p>
        </w:tc>
        <w:tc>
          <w:tcPr>
            <w:tcW w:w="3423"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C1DD51F">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代码与需求清单功能点的映射关系矩阵（需100%覆盖）</w:t>
            </w:r>
          </w:p>
        </w:tc>
      </w:tr>
      <w:tr w14:paraId="43EFBECF">
        <w:trPr>
          <w:trHeight w:val="480" w:hRule="atLeast"/>
        </w:trPr>
        <w:tc>
          <w:tcPr>
            <w:tcW w:w="61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5FF70EE9">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3</w:t>
            </w:r>
          </w:p>
        </w:tc>
        <w:tc>
          <w:tcPr>
            <w:tcW w:w="965" w:type="pct"/>
            <w:vMerge w:val="restar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27DC18EE">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第三方校验机制</w:t>
            </w:r>
            <w:r>
              <w:rPr>
                <w:rFonts w:hint="eastAsia" w:ascii="仿宋" w:hAnsi="仿宋" w:eastAsia="仿宋" w:cs="仿宋"/>
                <w:i w:val="0"/>
                <w:iCs w:val="0"/>
                <w:snapToGrid w:val="0"/>
                <w:color w:val="000000"/>
                <w:kern w:val="0"/>
                <w:sz w:val="30"/>
                <w:szCs w:val="30"/>
                <w:u w:val="none"/>
                <w:lang w:val="en-US" w:eastAsia="zh-CN" w:bidi="ar"/>
              </w:rPr>
              <w:br w:type="textWrapping"/>
            </w:r>
            <w:r>
              <w:rPr>
                <w:rFonts w:hint="eastAsia" w:ascii="仿宋" w:hAnsi="仿宋" w:eastAsia="仿宋" w:cs="仿宋"/>
                <w:i w:val="0"/>
                <w:iCs w:val="0"/>
                <w:snapToGrid w:val="0"/>
                <w:color w:val="000000"/>
                <w:kern w:val="0"/>
                <w:sz w:val="30"/>
                <w:szCs w:val="30"/>
                <w:u w:val="none"/>
                <w:lang w:val="en-US" w:eastAsia="zh-CN" w:bidi="ar"/>
              </w:rPr>
              <w:t>（如中国软件评测中心）</w:t>
            </w:r>
          </w:p>
        </w:tc>
        <w:tc>
          <w:tcPr>
            <w:tcW w:w="3423"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1C31A2F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代码扫描BUG率≤0.1% </w:t>
            </w:r>
          </w:p>
        </w:tc>
      </w:tr>
      <w:tr w14:paraId="42358ABE">
        <w:trPr>
          <w:trHeight w:val="480" w:hRule="atLeast"/>
        </w:trPr>
        <w:tc>
          <w:tcPr>
            <w:tcW w:w="61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27A575C8">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4</w:t>
            </w:r>
          </w:p>
        </w:tc>
        <w:tc>
          <w:tcPr>
            <w:tcW w:w="965" w:type="pct"/>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12354B94">
            <w:pPr>
              <w:jc w:val="center"/>
              <w:rPr>
                <w:rFonts w:hint="eastAsia" w:ascii="仿宋" w:hAnsi="仿宋" w:eastAsia="仿宋" w:cs="仿宋"/>
                <w:i w:val="0"/>
                <w:iCs w:val="0"/>
                <w:color w:val="000000"/>
                <w:sz w:val="30"/>
                <w:szCs w:val="30"/>
                <w:u w:val="none"/>
              </w:rPr>
            </w:pPr>
          </w:p>
        </w:tc>
        <w:tc>
          <w:tcPr>
            <w:tcW w:w="3423"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071FD4A6">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依赖项审计无高危漏洞  </w:t>
            </w:r>
          </w:p>
        </w:tc>
      </w:tr>
      <w:tr w14:paraId="57D5A2E9">
        <w:trPr>
          <w:trHeight w:val="480" w:hRule="atLeast"/>
        </w:trPr>
        <w:tc>
          <w:tcPr>
            <w:tcW w:w="61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2805CFB5">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5</w:t>
            </w:r>
          </w:p>
        </w:tc>
        <w:tc>
          <w:tcPr>
            <w:tcW w:w="965" w:type="pct"/>
            <w:vMerge w:val="continue"/>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745BA814">
            <w:pPr>
              <w:jc w:val="center"/>
              <w:rPr>
                <w:rFonts w:hint="eastAsia" w:ascii="仿宋" w:hAnsi="仿宋" w:eastAsia="仿宋" w:cs="仿宋"/>
                <w:i w:val="0"/>
                <w:iCs w:val="0"/>
                <w:color w:val="000000"/>
                <w:sz w:val="30"/>
                <w:szCs w:val="30"/>
                <w:u w:val="none"/>
              </w:rPr>
            </w:pPr>
          </w:p>
        </w:tc>
        <w:tc>
          <w:tcPr>
            <w:tcW w:w="3423"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125089D">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 xml:space="preserve">构建验证全量编译通过率100% </w:t>
            </w:r>
          </w:p>
        </w:tc>
      </w:tr>
      <w:tr w14:paraId="7BBAC123">
        <w:trPr>
          <w:trHeight w:val="700" w:hRule="atLeast"/>
        </w:trPr>
        <w:tc>
          <w:tcPr>
            <w:tcW w:w="610" w:type="pct"/>
            <w:tcBorders>
              <w:top w:val="single" w:color="B8CCE4" w:themeColor="accent1" w:themeTint="66" w:sz="6" w:space="0"/>
              <w:left w:val="single" w:color="4F81BD" w:themeColor="accent1" w:sz="6" w:space="0"/>
              <w:bottom w:val="single" w:color="B8CCE4" w:themeColor="accent1" w:themeTint="66" w:sz="6" w:space="0"/>
              <w:right w:val="single" w:color="B8CCE4" w:themeColor="accent1" w:themeTint="66" w:sz="6" w:space="0"/>
            </w:tcBorders>
            <w:shd w:val="clear" w:color="auto" w:fill="FFFFFF"/>
            <w:vAlign w:val="center"/>
          </w:tcPr>
          <w:p w14:paraId="1F8A2414">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6</w:t>
            </w:r>
          </w:p>
        </w:tc>
        <w:tc>
          <w:tcPr>
            <w:tcW w:w="965" w:type="pct"/>
            <w:vMerge w:val="restart"/>
            <w:tcBorders>
              <w:top w:val="single" w:color="B8CCE4" w:themeColor="accent1" w:themeTint="66" w:sz="6" w:space="0"/>
              <w:left w:val="single" w:color="B8CCE4" w:themeColor="accent1" w:themeTint="66" w:sz="6" w:space="0"/>
              <w:bottom w:val="single" w:color="B8CCE4" w:themeColor="accent1" w:themeTint="66" w:sz="6" w:space="0"/>
              <w:right w:val="single" w:color="B8CCE4" w:themeColor="accent1" w:themeTint="66" w:sz="6" w:space="0"/>
            </w:tcBorders>
            <w:shd w:val="clear" w:color="auto" w:fill="FFFFFF"/>
            <w:vAlign w:val="center"/>
          </w:tcPr>
          <w:p w14:paraId="5706FEBC">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合规性审查</w:t>
            </w:r>
          </w:p>
        </w:tc>
        <w:tc>
          <w:tcPr>
            <w:tcW w:w="3423" w:type="pct"/>
            <w:tcBorders>
              <w:top w:val="single" w:color="B8CCE4" w:themeColor="accent1" w:themeTint="66" w:sz="6" w:space="0"/>
              <w:left w:val="single" w:color="B8CCE4" w:themeColor="accent1" w:themeTint="66" w:sz="6" w:space="0"/>
              <w:bottom w:val="single" w:color="B8CCE4" w:themeColor="accent1" w:themeTint="66" w:sz="6" w:space="0"/>
              <w:right w:val="single" w:color="4F81BD" w:themeColor="accent1" w:sz="6" w:space="0"/>
            </w:tcBorders>
            <w:shd w:val="clear" w:color="auto" w:fill="FFFFFF"/>
            <w:vAlign w:val="center"/>
          </w:tcPr>
          <w:p w14:paraId="5344C7F0">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等保二级检测报告（含密评）由乙方提供并承担费用</w:t>
            </w:r>
          </w:p>
        </w:tc>
      </w:tr>
      <w:tr w14:paraId="3E1F4E28">
        <w:trPr>
          <w:trHeight w:val="700" w:hRule="atLeast"/>
        </w:trPr>
        <w:tc>
          <w:tcPr>
            <w:tcW w:w="610" w:type="pct"/>
            <w:tcBorders>
              <w:top w:val="single" w:color="B8CCE4" w:themeColor="accent1" w:themeTint="66" w:sz="6" w:space="0"/>
              <w:left w:val="single" w:color="4F81BD" w:themeColor="accent1" w:sz="6" w:space="0"/>
              <w:bottom w:val="single" w:color="4F81BD" w:themeColor="accent1" w:sz="6" w:space="0"/>
              <w:right w:val="single" w:color="B8CCE4" w:themeColor="accent1" w:themeTint="66" w:sz="6" w:space="0"/>
            </w:tcBorders>
            <w:shd w:val="clear" w:color="auto" w:fill="FFFFFF"/>
            <w:vAlign w:val="center"/>
          </w:tcPr>
          <w:p w14:paraId="4459B27F">
            <w:pPr>
              <w:keepNext w:val="0"/>
              <w:keepLines w:val="0"/>
              <w:widowControl/>
              <w:suppressLineNumbers w:val="0"/>
              <w:jc w:val="center"/>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7</w:t>
            </w:r>
          </w:p>
        </w:tc>
        <w:tc>
          <w:tcPr>
            <w:tcW w:w="965" w:type="pct"/>
            <w:vMerge w:val="continue"/>
            <w:tcBorders>
              <w:top w:val="single" w:color="B8CCE4" w:themeColor="accent1" w:themeTint="66" w:sz="6" w:space="0"/>
              <w:left w:val="single" w:color="B8CCE4" w:themeColor="accent1" w:themeTint="66" w:sz="6" w:space="0"/>
              <w:bottom w:val="single" w:color="4F81BD" w:themeColor="accent1" w:sz="6" w:space="0"/>
              <w:right w:val="single" w:color="B8CCE4" w:themeColor="accent1" w:themeTint="66" w:sz="6" w:space="0"/>
            </w:tcBorders>
            <w:shd w:val="clear" w:color="auto" w:fill="FFFFFF"/>
            <w:vAlign w:val="center"/>
          </w:tcPr>
          <w:p w14:paraId="27CF6327">
            <w:pPr>
              <w:jc w:val="center"/>
              <w:rPr>
                <w:rFonts w:hint="eastAsia" w:ascii="仿宋" w:hAnsi="仿宋" w:eastAsia="仿宋" w:cs="仿宋"/>
                <w:i w:val="0"/>
                <w:iCs w:val="0"/>
                <w:color w:val="000000"/>
                <w:sz w:val="30"/>
                <w:szCs w:val="30"/>
                <w:u w:val="none"/>
              </w:rPr>
            </w:pPr>
          </w:p>
        </w:tc>
        <w:tc>
          <w:tcPr>
            <w:tcW w:w="3423" w:type="pct"/>
            <w:tcBorders>
              <w:top w:val="single" w:color="B8CCE4" w:themeColor="accent1" w:themeTint="66" w:sz="6" w:space="0"/>
              <w:left w:val="single" w:color="B8CCE4" w:themeColor="accent1" w:themeTint="66" w:sz="6" w:space="0"/>
              <w:bottom w:val="single" w:color="4F81BD" w:themeColor="accent1" w:sz="6" w:space="0"/>
              <w:right w:val="single" w:color="4F81BD" w:themeColor="accent1" w:sz="6" w:space="0"/>
            </w:tcBorders>
            <w:shd w:val="clear" w:color="auto" w:fill="FFFFFF"/>
            <w:vAlign w:val="center"/>
          </w:tcPr>
          <w:p w14:paraId="1F6722AA">
            <w:pPr>
              <w:keepNext w:val="0"/>
              <w:keepLines w:val="0"/>
              <w:widowControl/>
              <w:suppressLineNumbers w:val="0"/>
              <w:jc w:val="left"/>
              <w:textAlignment w:val="center"/>
              <w:rPr>
                <w:rFonts w:hint="eastAsia" w:ascii="仿宋" w:hAnsi="仿宋" w:eastAsia="仿宋" w:cs="仿宋"/>
                <w:i w:val="0"/>
                <w:iCs w:val="0"/>
                <w:color w:val="000000"/>
                <w:sz w:val="30"/>
                <w:szCs w:val="30"/>
                <w:u w:val="none"/>
              </w:rPr>
            </w:pPr>
            <w:r>
              <w:rPr>
                <w:rFonts w:hint="eastAsia" w:ascii="仿宋" w:hAnsi="仿宋" w:eastAsia="仿宋" w:cs="仿宋"/>
                <w:i w:val="0"/>
                <w:iCs w:val="0"/>
                <w:snapToGrid w:val="0"/>
                <w:color w:val="000000"/>
                <w:kern w:val="0"/>
                <w:sz w:val="30"/>
                <w:szCs w:val="30"/>
                <w:u w:val="none"/>
                <w:lang w:val="en-US" w:eastAsia="zh-CN" w:bidi="ar"/>
              </w:rPr>
              <w:t>国产化环境适配证明（人大金仓/KylinOS兼容性测试报告）</w:t>
            </w:r>
          </w:p>
        </w:tc>
      </w:tr>
    </w:tbl>
    <w:p w14:paraId="64378E48">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p>
    <w:p w14:paraId="26E034C1">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p>
    <w:p w14:paraId="58F3104A">
      <w:pPr>
        <w:widowControl w:val="0"/>
        <w:numPr>
          <w:ilvl w:val="-1"/>
          <w:numId w:val="0"/>
        </w:numPr>
        <w:kinsoku/>
        <w:wordWrap w:val="0"/>
        <w:topLinePunct/>
        <w:autoSpaceDE/>
        <w:autoSpaceDN/>
        <w:spacing w:before="0" w:line="576" w:lineRule="exact"/>
        <w:ind w:left="0" w:leftChars="0" w:firstLine="0" w:firstLineChars="0"/>
        <w:jc w:val="both"/>
        <w:rPr>
          <w:rFonts w:hint="eastAsia" w:ascii="仿宋" w:hAnsi="仿宋" w:eastAsia="仿宋" w:cs="仿宋"/>
          <w:spacing w:val="-3"/>
          <w:sz w:val="30"/>
          <w:szCs w:val="30"/>
          <w:lang w:eastAsia="zh-CN"/>
        </w:rPr>
      </w:pPr>
    </w:p>
    <w:p w14:paraId="0830CE57">
      <w:pPr>
        <w:widowControl w:val="0"/>
        <w:numPr>
          <w:ilvl w:val="0"/>
          <w:numId w:val="2"/>
        </w:numPr>
        <w:kinsoku/>
        <w:wordWrap w:val="0"/>
        <w:topLinePunct/>
        <w:autoSpaceDE/>
        <w:autoSpaceDN/>
        <w:spacing w:before="0" w:line="576" w:lineRule="exact"/>
        <w:ind w:left="0" w:leftChars="0" w:firstLine="588" w:firstLineChars="200"/>
        <w:jc w:val="both"/>
        <w:rPr>
          <w:rFonts w:hint="default" w:ascii="仿宋" w:hAnsi="仿宋" w:eastAsia="仿宋" w:cs="仿宋"/>
          <w:spacing w:val="-3"/>
          <w:sz w:val="30"/>
          <w:szCs w:val="30"/>
          <w:lang w:val="en-US"/>
        </w:rPr>
      </w:pPr>
      <w:r>
        <w:rPr>
          <w:rFonts w:hint="eastAsia" w:ascii="仿宋" w:hAnsi="仿宋" w:eastAsia="仿宋" w:cs="仿宋"/>
          <w:spacing w:val="-3"/>
          <w:sz w:val="30"/>
          <w:szCs w:val="30"/>
          <w:lang w:val="en-US" w:eastAsia="zh-CN"/>
        </w:rPr>
        <w:t>交付与整改流程</w:t>
      </w:r>
    </w:p>
    <w:p w14:paraId="1C909066">
      <w:pPr>
        <w:widowControl w:val="0"/>
        <w:kinsoku/>
        <w:wordWrap w:val="0"/>
        <w:topLinePunct/>
        <w:autoSpaceDE/>
        <w:autoSpaceDN/>
        <w:spacing w:before="0" w:line="240" w:lineRule="auto"/>
        <w:ind w:left="0" w:firstLine="0" w:firstLineChars="0"/>
        <w:jc w:val="center"/>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drawing>
          <wp:inline distT="0" distB="0" distL="114300" distR="114300">
            <wp:extent cx="3543300" cy="3583940"/>
            <wp:effectExtent l="0" t="0" r="0" b="0"/>
            <wp:docPr id="8" name="图片 8" descr="未命名文件(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未命名文件(6)"/>
                    <pic:cNvPicPr>
                      <a:picLocks noChangeAspect="1"/>
                    </pic:cNvPicPr>
                  </pic:nvPicPr>
                  <pic:blipFill>
                    <a:blip r:embed="rId12"/>
                    <a:stretch>
                      <a:fillRect/>
                    </a:stretch>
                  </pic:blipFill>
                  <pic:spPr>
                    <a:xfrm>
                      <a:off x="0" y="0"/>
                      <a:ext cx="3543300" cy="3583940"/>
                    </a:xfrm>
                    <a:prstGeom prst="rect">
                      <a:avLst/>
                    </a:prstGeom>
                  </pic:spPr>
                </pic:pic>
              </a:graphicData>
            </a:graphic>
          </wp:inline>
        </w:drawing>
      </w:r>
    </w:p>
    <w:p w14:paraId="50016965">
      <w:pPr>
        <w:widowControl w:val="0"/>
        <w:numPr>
          <w:ilvl w:val="0"/>
          <w:numId w:val="2"/>
        </w:numPr>
        <w:kinsoku/>
        <w:wordWrap w:val="0"/>
        <w:topLinePunct/>
        <w:autoSpaceDE/>
        <w:autoSpaceDN/>
        <w:spacing w:before="0" w:line="576" w:lineRule="exact"/>
        <w:ind w:left="0" w:leftChars="0" w:firstLine="588" w:firstLineChars="200"/>
        <w:jc w:val="both"/>
        <w:rPr>
          <w:rFonts w:hint="default" w:ascii="仿宋" w:hAnsi="仿宋" w:eastAsia="仿宋" w:cs="仿宋"/>
          <w:spacing w:val="-3"/>
          <w:sz w:val="30"/>
          <w:szCs w:val="30"/>
          <w:lang w:val="en-US"/>
        </w:rPr>
      </w:pPr>
      <w:r>
        <w:rPr>
          <w:rFonts w:hint="eastAsia" w:ascii="仿宋" w:hAnsi="仿宋" w:eastAsia="仿宋" w:cs="仿宋"/>
          <w:spacing w:val="-3"/>
          <w:sz w:val="30"/>
          <w:szCs w:val="30"/>
          <w:lang w:val="en-US" w:eastAsia="zh-CN"/>
        </w:rPr>
        <w:t>特别约定</w:t>
      </w:r>
    </w:p>
    <w:p w14:paraId="268D6A76">
      <w:pPr>
        <w:widowControl w:val="0"/>
        <w:numPr>
          <w:ilvl w:val="0"/>
          <w:numId w:val="3"/>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val="en-US" w:eastAsia="zh-CN"/>
        </w:rPr>
        <w:t>知识产权：</w:t>
      </w:r>
      <w:r>
        <w:rPr>
          <w:rFonts w:hint="eastAsia" w:ascii="仿宋" w:hAnsi="仿宋" w:eastAsia="仿宋" w:cs="仿宋"/>
          <w:spacing w:val="-3"/>
          <w:sz w:val="30"/>
          <w:szCs w:val="30"/>
          <w:lang w:eastAsia="zh-CN"/>
        </w:rPr>
        <w:t>交付代码的著作权归甲方所有，乙方保留署名权；</w:t>
      </w:r>
    </w:p>
    <w:p w14:paraId="4696A004">
      <w:pPr>
        <w:widowControl w:val="0"/>
        <w:numPr>
          <w:ilvl w:val="-1"/>
          <w:numId w:val="0"/>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lang w:eastAsia="zh-CN"/>
        </w:rPr>
      </w:pPr>
      <w:r>
        <w:rPr>
          <w:rFonts w:hint="default" w:ascii="仿宋" w:hAnsi="仿宋" w:eastAsia="仿宋" w:cs="仿宋"/>
          <w:spacing w:val="-3"/>
          <w:sz w:val="30"/>
          <w:szCs w:val="30"/>
          <w:lang w:eastAsia="zh-CN"/>
        </w:rPr>
        <w:t>开源组件需提供LICENSE文件及法律风险声明</w:t>
      </w:r>
      <w:r>
        <w:rPr>
          <w:rFonts w:hint="eastAsia" w:ascii="仿宋" w:hAnsi="仿宋" w:eastAsia="仿宋" w:cs="仿宋"/>
          <w:spacing w:val="-3"/>
          <w:sz w:val="30"/>
          <w:szCs w:val="30"/>
          <w:lang w:eastAsia="zh-CN"/>
        </w:rPr>
        <w:t>。</w:t>
      </w:r>
    </w:p>
    <w:p w14:paraId="053D2AA2">
      <w:pPr>
        <w:widowControl w:val="0"/>
        <w:numPr>
          <w:ilvl w:val="0"/>
          <w:numId w:val="3"/>
        </w:numPr>
        <w:kinsoku/>
        <w:wordWrap w:val="0"/>
        <w:topLinePunct/>
        <w:autoSpaceDE/>
        <w:autoSpaceDN/>
        <w:spacing w:before="0" w:line="576" w:lineRule="exact"/>
        <w:ind w:left="0" w:firstLine="588"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val="en-US" w:eastAsia="zh-CN"/>
        </w:rPr>
        <w:t>保密义务：</w:t>
      </w:r>
      <w:r>
        <w:rPr>
          <w:rFonts w:hint="eastAsia" w:ascii="仿宋" w:hAnsi="仿宋" w:eastAsia="仿宋" w:cs="仿宋"/>
          <w:spacing w:val="-3"/>
          <w:sz w:val="30"/>
          <w:szCs w:val="30"/>
          <w:lang w:eastAsia="zh-CN"/>
        </w:rPr>
        <w:t>第三方校验机构须签订《保密协议》；</w:t>
      </w:r>
      <w:r>
        <w:rPr>
          <w:rFonts w:hint="default" w:ascii="仿宋" w:hAnsi="仿宋" w:eastAsia="仿宋" w:cs="仿宋"/>
          <w:spacing w:val="-3"/>
          <w:sz w:val="30"/>
          <w:szCs w:val="30"/>
          <w:lang w:eastAsia="zh-CN"/>
        </w:rPr>
        <w:t>核心算法代码（如第44条客流画像）加密存储</w:t>
      </w:r>
      <w:r>
        <w:rPr>
          <w:rFonts w:hint="eastAsia" w:ascii="仿宋" w:hAnsi="仿宋" w:eastAsia="仿宋" w:cs="仿宋"/>
          <w:spacing w:val="-3"/>
          <w:sz w:val="30"/>
          <w:szCs w:val="30"/>
          <w:lang w:eastAsia="zh-CN"/>
        </w:rPr>
        <w:t>。</w:t>
      </w:r>
    </w:p>
    <w:p w14:paraId="19B466A2">
      <w:pPr>
        <w:widowControl w:val="0"/>
        <w:numPr>
          <w:ilvl w:val="0"/>
          <w:numId w:val="3"/>
        </w:numPr>
        <w:kinsoku/>
        <w:wordWrap w:val="0"/>
        <w:topLinePunct/>
        <w:autoSpaceDE/>
        <w:autoSpaceDN/>
        <w:spacing w:before="0" w:line="576" w:lineRule="exact"/>
        <w:ind w:left="0" w:leftChars="0" w:firstLine="588"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维保期支持：</w:t>
      </w:r>
      <w:r>
        <w:rPr>
          <w:rFonts w:hint="eastAsia" w:ascii="仿宋" w:hAnsi="仿宋" w:eastAsia="仿宋" w:cs="仿宋"/>
          <w:spacing w:val="-3"/>
          <w:sz w:val="30"/>
          <w:szCs w:val="30"/>
          <w:lang w:eastAsia="zh-CN"/>
        </w:rPr>
        <w:t>两年内免费提供缺陷修复代码。</w:t>
      </w:r>
    </w:p>
    <w:p w14:paraId="68BDA58E">
      <w:pPr>
        <w:widowControl w:val="0"/>
        <w:numPr>
          <w:ilvl w:val="-1"/>
          <w:numId w:val="0"/>
        </w:numPr>
        <w:kinsoku/>
        <w:wordWrap w:val="0"/>
        <w:topLinePunct/>
        <w:autoSpaceDE/>
        <w:autoSpaceDN/>
        <w:spacing w:before="0" w:line="576" w:lineRule="exact"/>
        <w:ind w:left="420" w:leftChars="200" w:firstLine="0" w:firstLineChars="0"/>
        <w:jc w:val="both"/>
        <w:rPr>
          <w:rFonts w:hint="eastAsia" w:ascii="仿宋" w:hAnsi="仿宋" w:eastAsia="仿宋" w:cs="仿宋"/>
          <w:spacing w:val="-3"/>
          <w:sz w:val="30"/>
          <w:szCs w:val="30"/>
          <w:lang w:eastAsia="zh-CN"/>
        </w:rPr>
      </w:pPr>
    </w:p>
    <w:p w14:paraId="4B80A3E0">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本清单作为合同附件，与主合同具有同等法律效力。未尽事宜按《</w:t>
      </w:r>
      <w:r>
        <w:rPr>
          <w:rFonts w:hint="eastAsia" w:ascii="仿宋" w:hAnsi="仿宋" w:eastAsia="仿宋" w:cs="仿宋"/>
          <w:spacing w:val="-3"/>
          <w:sz w:val="30"/>
          <w:szCs w:val="30"/>
          <w:lang w:val="en-US" w:eastAsia="zh-CN"/>
        </w:rPr>
        <w:t>中华人民共和国民法典</w:t>
      </w:r>
      <w:r>
        <w:rPr>
          <w:rFonts w:hint="eastAsia" w:ascii="仿宋" w:hAnsi="仿宋" w:eastAsia="仿宋" w:cs="仿宋"/>
          <w:spacing w:val="-3"/>
          <w:sz w:val="30"/>
          <w:szCs w:val="30"/>
          <w:lang w:eastAsia="zh-CN"/>
        </w:rPr>
        <w:t>》及行业惯例执行。</w:t>
      </w:r>
    </w:p>
    <w:p w14:paraId="2587BEC4">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p>
    <w:p w14:paraId="38DA517E">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p>
    <w:p w14:paraId="1B4A0415">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甲方签章处</w:t>
      </w:r>
    </w:p>
    <w:p w14:paraId="63CEDBA8">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p>
    <w:p w14:paraId="693C755F">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r>
        <w:rPr>
          <w:rFonts w:hint="eastAsia" w:ascii="仿宋" w:hAnsi="仿宋" w:eastAsia="仿宋" w:cs="仿宋"/>
          <w:spacing w:val="-3"/>
          <w:sz w:val="30"/>
          <w:szCs w:val="30"/>
          <w:lang w:eastAsia="zh-CN"/>
        </w:rPr>
        <w:t>乙方签章处</w:t>
      </w:r>
    </w:p>
    <w:p w14:paraId="4AFD3495">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eastAsia="zh-CN"/>
        </w:rPr>
      </w:pPr>
    </w:p>
    <w:p w14:paraId="19625B3C">
      <w:pPr>
        <w:widowControl w:val="0"/>
        <w:numPr>
          <w:ilvl w:val="-1"/>
          <w:numId w:val="0"/>
        </w:numPr>
        <w:kinsoku/>
        <w:wordWrap w:val="0"/>
        <w:topLinePunct/>
        <w:autoSpaceDE/>
        <w:autoSpaceDN/>
        <w:spacing w:before="0" w:line="576" w:lineRule="exact"/>
        <w:ind w:left="420" w:leftChars="200" w:firstLine="588" w:firstLineChars="200"/>
        <w:jc w:val="both"/>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eastAsia="zh-CN"/>
        </w:rPr>
        <w:t xml:space="preserve">日期： </w:t>
      </w:r>
      <w:r>
        <w:rPr>
          <w:rFonts w:hint="eastAsia" w:ascii="仿宋" w:hAnsi="仿宋" w:eastAsia="仿宋" w:cs="仿宋"/>
          <w:spacing w:val="-3"/>
          <w:sz w:val="30"/>
          <w:szCs w:val="30"/>
          <w:lang w:val="en-US" w:eastAsia="zh-CN"/>
        </w:rPr>
        <w:t>____</w:t>
      </w:r>
      <w:r>
        <w:rPr>
          <w:rFonts w:hint="eastAsia" w:ascii="仿宋" w:hAnsi="仿宋" w:eastAsia="仿宋" w:cs="仿宋"/>
          <w:spacing w:val="-3"/>
          <w:sz w:val="30"/>
          <w:szCs w:val="30"/>
          <w:lang w:eastAsia="zh-CN"/>
        </w:rPr>
        <w:t>年</w:t>
      </w:r>
      <w:r>
        <w:rPr>
          <w:rFonts w:hint="eastAsia" w:ascii="仿宋" w:hAnsi="仿宋" w:eastAsia="仿宋" w:cs="仿宋"/>
          <w:spacing w:val="-3"/>
          <w:sz w:val="30"/>
          <w:szCs w:val="30"/>
          <w:lang w:val="en-US" w:eastAsia="zh-CN"/>
        </w:rPr>
        <w:t>____</w:t>
      </w:r>
      <w:r>
        <w:rPr>
          <w:rFonts w:hint="eastAsia" w:ascii="仿宋" w:hAnsi="仿宋" w:eastAsia="仿宋" w:cs="仿宋"/>
          <w:spacing w:val="-3"/>
          <w:sz w:val="30"/>
          <w:szCs w:val="30"/>
          <w:lang w:eastAsia="zh-CN"/>
        </w:rPr>
        <w:t>月</w:t>
      </w:r>
      <w:r>
        <w:rPr>
          <w:rFonts w:hint="eastAsia" w:ascii="仿宋" w:hAnsi="仿宋" w:eastAsia="仿宋" w:cs="仿宋"/>
          <w:spacing w:val="-3"/>
          <w:sz w:val="30"/>
          <w:szCs w:val="30"/>
          <w:lang w:val="en-US" w:eastAsia="zh-CN"/>
        </w:rPr>
        <w:t>____</w:t>
      </w:r>
      <w:r>
        <w:rPr>
          <w:rFonts w:hint="eastAsia" w:ascii="仿宋" w:hAnsi="仿宋" w:eastAsia="仿宋" w:cs="仿宋"/>
          <w:spacing w:val="-3"/>
          <w:sz w:val="30"/>
          <w:szCs w:val="30"/>
          <w:lang w:eastAsia="zh-CN"/>
        </w:rPr>
        <w:t>日</w:t>
      </w:r>
    </w:p>
    <w:p w14:paraId="6179DF93">
      <w:pPr>
        <w:widowControl w:val="0"/>
        <w:kinsoku/>
        <w:wordWrap w:val="0"/>
        <w:topLinePunct/>
        <w:autoSpaceDE/>
        <w:autoSpaceDN/>
        <w:spacing w:before="0" w:line="240" w:lineRule="auto"/>
        <w:ind w:left="0" w:firstLine="588" w:firstLineChars="200"/>
        <w:jc w:val="both"/>
        <w:rPr>
          <w:rFonts w:hint="default" w:ascii="仿宋" w:hAnsi="仿宋" w:eastAsia="仿宋" w:cs="仿宋"/>
          <w:spacing w:val="-3"/>
          <w:sz w:val="30"/>
          <w:szCs w:val="30"/>
          <w:lang w:val="en-US" w:eastAsia="zh-CN"/>
        </w:rPr>
      </w:pPr>
    </w:p>
    <w:p w14:paraId="14A3CF46">
      <w:pPr>
        <w:widowControl w:val="0"/>
        <w:kinsoku/>
        <w:wordWrap w:val="0"/>
        <w:topLinePunct/>
        <w:autoSpaceDE/>
        <w:autoSpaceDN/>
        <w:spacing w:before="0" w:line="576" w:lineRule="exact"/>
        <w:ind w:left="0" w:firstLine="592" w:firstLineChars="200"/>
        <w:jc w:val="both"/>
        <w:textAlignment w:val="baseline"/>
        <w:rPr>
          <w:rFonts w:ascii="仿宋" w:hAnsi="仿宋" w:eastAsia="仿宋" w:cs="仿宋"/>
          <w:spacing w:val="-2"/>
          <w:sz w:val="30"/>
          <w:szCs w:val="30"/>
        </w:rPr>
      </w:pPr>
      <w:r>
        <w:rPr>
          <w:rFonts w:ascii="仿宋" w:hAnsi="仿宋" w:eastAsia="仿宋" w:cs="仿宋"/>
          <w:spacing w:val="-2"/>
          <w:sz w:val="30"/>
          <w:szCs w:val="30"/>
        </w:rPr>
        <w:t>【以下无附件</w:t>
      </w:r>
      <w:r>
        <w:rPr>
          <w:rFonts w:hint="eastAsia" w:ascii="仿宋" w:hAnsi="仿宋" w:eastAsia="仿宋" w:cs="仿宋"/>
          <w:spacing w:val="-2"/>
          <w:sz w:val="30"/>
          <w:szCs w:val="30"/>
          <w:lang w:val="en-US" w:eastAsia="zh-CN"/>
        </w:rPr>
        <w:t>五</w:t>
      </w:r>
      <w:r>
        <w:rPr>
          <w:rFonts w:ascii="仿宋" w:hAnsi="仿宋" w:eastAsia="仿宋" w:cs="仿宋"/>
          <w:spacing w:val="-2"/>
          <w:sz w:val="30"/>
          <w:szCs w:val="30"/>
        </w:rPr>
        <w:t>正文】</w:t>
      </w:r>
    </w:p>
    <w:p w14:paraId="68C2A78E">
      <w:pPr>
        <w:widowControl w:val="0"/>
        <w:kinsoku/>
        <w:wordWrap w:val="0"/>
        <w:topLinePunct/>
        <w:autoSpaceDE/>
        <w:autoSpaceDN/>
        <w:spacing w:before="0" w:line="240" w:lineRule="auto"/>
        <w:ind w:left="0" w:firstLine="588" w:firstLineChars="200"/>
        <w:jc w:val="both"/>
        <w:rPr>
          <w:rFonts w:hint="default" w:ascii="仿宋" w:hAnsi="仿宋" w:eastAsia="仿宋" w:cs="仿宋"/>
          <w:spacing w:val="-3"/>
          <w:sz w:val="30"/>
          <w:szCs w:val="30"/>
          <w:lang w:val="en-US" w:eastAsia="zh-CN"/>
        </w:rPr>
      </w:pPr>
    </w:p>
    <w:sectPr>
      <w:footerReference r:id="rId10" w:type="default"/>
      <w:pgSz w:w="11900" w:h="16840"/>
      <w:pgMar w:top="2098" w:right="1474" w:bottom="1984" w:left="1587" w:header="0" w:footer="1049" w:gutter="0"/>
      <w:pgNumType w:fmt="decimal" w:start="1"/>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宋体-简">
    <w:panose1 w:val="02010800040101010101"/>
    <w:charset w:val="86"/>
    <w:family w:val="auto"/>
    <w:pitch w:val="default"/>
    <w:sig w:usb0="00000001" w:usb1="080F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2000000000000000000"/>
    <w:charset w:val="86"/>
    <w:family w:val="auto"/>
    <w:pitch w:val="default"/>
    <w:sig w:usb0="00000001" w:usb1="0800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B7230">
    <w:pPr>
      <w:spacing w:line="169" w:lineRule="auto"/>
      <w:ind w:left="4199"/>
      <w:rPr>
        <w:rFonts w:hint="eastAsia" w:ascii="Calibri" w:hAnsi="Calibri" w:eastAsia="宋体" w:cs="Calibri"/>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A169B">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BCA169B">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05207">
    <w:pPr>
      <w:spacing w:line="168" w:lineRule="auto"/>
      <w:ind w:left="4638"/>
      <w:rPr>
        <w:rFonts w:ascii="Calibri" w:hAnsi="Calibri" w:eastAsia="Calibri" w:cs="Calibri"/>
        <w:sz w:val="18"/>
        <w:szCs w:val="18"/>
      </w:rPr>
    </w:pPr>
    <w:r>
      <w:rPr>
        <w:rFonts w:ascii="Calibri" w:hAnsi="Calibri" w:eastAsia="Calibri" w:cs="Calibri"/>
        <w:sz w:val="18"/>
        <w:szCs w:val="18"/>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60502">
    <w:pPr>
      <w:spacing w:line="168" w:lineRule="auto"/>
      <w:ind w:left="4677"/>
      <w:rPr>
        <w:rFonts w:ascii="Calibri" w:hAnsi="Calibri" w:eastAsia="Calibri" w:cs="Calibri"/>
        <w:sz w:val="18"/>
        <w:szCs w:val="18"/>
      </w:rPr>
    </w:pPr>
    <w:r>
      <w:rPr>
        <w:rFonts w:ascii="Calibri" w:hAnsi="Calibri" w:eastAsia="Calibri" w:cs="Calibri"/>
        <w:sz w:val="18"/>
        <w:szCs w:val="18"/>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86606">
    <w:pPr>
      <w:spacing w:line="169" w:lineRule="auto"/>
      <w:ind w:left="4239"/>
      <w:rPr>
        <w:rFonts w:ascii="Calibri" w:hAnsi="Calibri" w:eastAsia="Calibri" w:cs="Calibri"/>
        <w:sz w:val="18"/>
        <w:szCs w:val="18"/>
      </w:rPr>
    </w:pPr>
    <w:r>
      <w:rPr>
        <w:rFonts w:ascii="Calibri" w:hAnsi="Calibri" w:eastAsia="Calibri" w:cs="Calibri"/>
        <w:sz w:val="18"/>
        <w:szCs w:val="18"/>
      </w:rPr>
      <w:t>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57B1C">
    <w:pPr>
      <w:spacing w:line="168" w:lineRule="auto"/>
      <w:ind w:left="4638"/>
      <w:rPr>
        <w:rFonts w:ascii="Calibri" w:hAnsi="Calibri" w:eastAsia="Calibri" w:cs="Calibri"/>
        <w:sz w:val="18"/>
        <w:szCs w:val="18"/>
      </w:rPr>
    </w:pPr>
    <w:r>
      <w:rPr>
        <w:rFonts w:ascii="Calibri" w:hAnsi="Calibri" w:eastAsia="Calibri" w:cs="Calibri"/>
        <w:sz w:val="18"/>
        <w:szCs w:val="18"/>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F071B">
    <w:pPr>
      <w:pStyle w:val="3"/>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5AAA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065AAA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30C0F"/>
    <w:multiLevelType w:val="singleLevel"/>
    <w:tmpl w:val="9DB30C0F"/>
    <w:lvl w:ilvl="0" w:tentative="0">
      <w:start w:val="1"/>
      <w:numFmt w:val="decimal"/>
      <w:suff w:val="space"/>
      <w:lvlText w:val="%1."/>
      <w:lvlJc w:val="left"/>
    </w:lvl>
  </w:abstractNum>
  <w:abstractNum w:abstractNumId="1">
    <w:nsid w:val="FAED8D17"/>
    <w:multiLevelType w:val="singleLevel"/>
    <w:tmpl w:val="FAED8D17"/>
    <w:lvl w:ilvl="0" w:tentative="0">
      <w:start w:val="1"/>
      <w:numFmt w:val="decimal"/>
      <w:suff w:val="nothing"/>
      <w:lvlText w:val="%1、"/>
      <w:lvlJc w:val="left"/>
    </w:lvl>
  </w:abstractNum>
  <w:abstractNum w:abstractNumId="2">
    <w:nsid w:val="7DAE607F"/>
    <w:multiLevelType w:val="singleLevel"/>
    <w:tmpl w:val="7DAE607F"/>
    <w:lvl w:ilvl="0" w:tentative="0">
      <w:start w:val="2"/>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SystemFonts/>
  <w:bordersDoNotSurroundHeader w:val="0"/>
  <w:bordersDoNotSurroundFooter w:val="0"/>
  <w:trackRevisions w:val="1"/>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FmZWIzNDg2MmIzZjExOTIzMmViNTBmYTMwYTk0ZWYifQ=="/>
  </w:docVars>
  <w:rsids>
    <w:rsidRoot w:val="00172A27"/>
    <w:rsid w:val="00A85B01"/>
    <w:rsid w:val="00F74576"/>
    <w:rsid w:val="01D8794A"/>
    <w:rsid w:val="026C0EBB"/>
    <w:rsid w:val="052851DF"/>
    <w:rsid w:val="0B1D3EE4"/>
    <w:rsid w:val="0B261B43"/>
    <w:rsid w:val="0B8F6E20"/>
    <w:rsid w:val="0BBD7DE4"/>
    <w:rsid w:val="0EB575D7"/>
    <w:rsid w:val="113964C1"/>
    <w:rsid w:val="13244208"/>
    <w:rsid w:val="13C11A4E"/>
    <w:rsid w:val="14332AE6"/>
    <w:rsid w:val="143E2110"/>
    <w:rsid w:val="144528D4"/>
    <w:rsid w:val="16227A29"/>
    <w:rsid w:val="166265C9"/>
    <w:rsid w:val="166B64AD"/>
    <w:rsid w:val="199C1BF4"/>
    <w:rsid w:val="1A3E09A8"/>
    <w:rsid w:val="1AB11222"/>
    <w:rsid w:val="1B5070D6"/>
    <w:rsid w:val="1BEB26B1"/>
    <w:rsid w:val="20364DE4"/>
    <w:rsid w:val="204F6C95"/>
    <w:rsid w:val="2199598D"/>
    <w:rsid w:val="227D758D"/>
    <w:rsid w:val="23AD37BC"/>
    <w:rsid w:val="25DC3714"/>
    <w:rsid w:val="27174413"/>
    <w:rsid w:val="27E2484F"/>
    <w:rsid w:val="2851385E"/>
    <w:rsid w:val="28C87FB0"/>
    <w:rsid w:val="291C025F"/>
    <w:rsid w:val="2A533ADE"/>
    <w:rsid w:val="2A8645D2"/>
    <w:rsid w:val="2B9D3045"/>
    <w:rsid w:val="2C954F06"/>
    <w:rsid w:val="2C9E20A7"/>
    <w:rsid w:val="2F9B5C16"/>
    <w:rsid w:val="2FE066AE"/>
    <w:rsid w:val="30CA5AE9"/>
    <w:rsid w:val="313C44F4"/>
    <w:rsid w:val="314D3105"/>
    <w:rsid w:val="3152520E"/>
    <w:rsid w:val="31D96203"/>
    <w:rsid w:val="326A5101"/>
    <w:rsid w:val="32B52E23"/>
    <w:rsid w:val="354E77AB"/>
    <w:rsid w:val="395754E3"/>
    <w:rsid w:val="3B7836CE"/>
    <w:rsid w:val="3D2739F3"/>
    <w:rsid w:val="3DCA1485"/>
    <w:rsid w:val="3DE15470"/>
    <w:rsid w:val="3E0E6DE1"/>
    <w:rsid w:val="3E231B0F"/>
    <w:rsid w:val="3F7795DE"/>
    <w:rsid w:val="3F7BE440"/>
    <w:rsid w:val="3FF733AB"/>
    <w:rsid w:val="40F53037"/>
    <w:rsid w:val="41214DC2"/>
    <w:rsid w:val="42D42833"/>
    <w:rsid w:val="42DB79AD"/>
    <w:rsid w:val="434D5619"/>
    <w:rsid w:val="45621508"/>
    <w:rsid w:val="46E71C0B"/>
    <w:rsid w:val="473B5C37"/>
    <w:rsid w:val="48D5057F"/>
    <w:rsid w:val="49F80CD9"/>
    <w:rsid w:val="4A723167"/>
    <w:rsid w:val="4AB16FF2"/>
    <w:rsid w:val="4AE23BC8"/>
    <w:rsid w:val="4BC71ED7"/>
    <w:rsid w:val="4C712C3A"/>
    <w:rsid w:val="4D926C66"/>
    <w:rsid w:val="4F54215D"/>
    <w:rsid w:val="4FC06EE2"/>
    <w:rsid w:val="5071391D"/>
    <w:rsid w:val="536C7D1D"/>
    <w:rsid w:val="549440C0"/>
    <w:rsid w:val="55FD6B8A"/>
    <w:rsid w:val="563D7A25"/>
    <w:rsid w:val="5A857090"/>
    <w:rsid w:val="5DEC0014"/>
    <w:rsid w:val="5FF793F2"/>
    <w:rsid w:val="60B375D9"/>
    <w:rsid w:val="616E635B"/>
    <w:rsid w:val="626A4719"/>
    <w:rsid w:val="64E536C8"/>
    <w:rsid w:val="65545335"/>
    <w:rsid w:val="661F3C86"/>
    <w:rsid w:val="66FE4CAC"/>
    <w:rsid w:val="691404D4"/>
    <w:rsid w:val="691721A7"/>
    <w:rsid w:val="6B8D4137"/>
    <w:rsid w:val="6BFA3EFD"/>
    <w:rsid w:val="6D1D21C2"/>
    <w:rsid w:val="6DBD0D5C"/>
    <w:rsid w:val="6DD5621E"/>
    <w:rsid w:val="6E947030"/>
    <w:rsid w:val="73274AD0"/>
    <w:rsid w:val="734213A3"/>
    <w:rsid w:val="743261FE"/>
    <w:rsid w:val="746E1D20"/>
    <w:rsid w:val="76666DD6"/>
    <w:rsid w:val="767548B1"/>
    <w:rsid w:val="778731FF"/>
    <w:rsid w:val="77F8E633"/>
    <w:rsid w:val="780A371A"/>
    <w:rsid w:val="781A3486"/>
    <w:rsid w:val="787F77BD"/>
    <w:rsid w:val="7B4A6349"/>
    <w:rsid w:val="7C123006"/>
    <w:rsid w:val="7C8D7253"/>
    <w:rsid w:val="7C9BA933"/>
    <w:rsid w:val="7DD32E78"/>
    <w:rsid w:val="7F122B56"/>
    <w:rsid w:val="7FB7DF8B"/>
    <w:rsid w:val="7FBFD687"/>
    <w:rsid w:val="93FF21EA"/>
    <w:rsid w:val="BDAF8995"/>
    <w:rsid w:val="BFF7CD1F"/>
    <w:rsid w:val="C6B47A91"/>
    <w:rsid w:val="CBBDD766"/>
    <w:rsid w:val="D1FE295C"/>
    <w:rsid w:val="D8EBB1D3"/>
    <w:rsid w:val="ECF789EF"/>
    <w:rsid w:val="F7DEBCCC"/>
    <w:rsid w:val="F7FFB300"/>
    <w:rsid w:val="FEBA3F51"/>
    <w:rsid w:val="FEF7E787"/>
    <w:rsid w:val="FEFE4D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character" w:customStyle="1" w:styleId="10">
    <w:name w:val="font51"/>
    <w:basedOn w:val="7"/>
    <w:qFormat/>
    <w:uiPriority w:val="0"/>
    <w:rPr>
      <w:rFonts w:hint="default" w:ascii="微软雅黑" w:hAnsi="微软雅黑" w:eastAsia="微软雅黑" w:cs="微软雅黑"/>
      <w:color w:val="000000"/>
      <w:sz w:val="20"/>
      <w:szCs w:val="20"/>
      <w:u w:val="none"/>
    </w:rPr>
  </w:style>
  <w:style w:type="character" w:customStyle="1" w:styleId="11">
    <w:name w:val="font81"/>
    <w:basedOn w:val="7"/>
    <w:uiPriority w:val="0"/>
    <w:rPr>
      <w:rFonts w:ascii="宋体-简" w:hAnsi="宋体-简" w:eastAsia="宋体-简" w:cs="宋体-简"/>
      <w:color w:val="000000"/>
      <w:sz w:val="20"/>
      <w:szCs w:val="20"/>
      <w:u w:val="none"/>
    </w:rPr>
  </w:style>
  <w:style w:type="character" w:customStyle="1" w:styleId="12">
    <w:name w:val="font91"/>
    <w:basedOn w:val="7"/>
    <w:uiPriority w:val="0"/>
    <w:rPr>
      <w:rFonts w:hint="default" w:ascii="微软雅黑" w:hAnsi="微软雅黑" w:eastAsia="微软雅黑" w:cs="微软雅黑"/>
      <w:color w:val="FF0000"/>
      <w:sz w:val="20"/>
      <w:szCs w:val="20"/>
      <w:u w:val="none"/>
    </w:rPr>
  </w:style>
  <w:style w:type="character" w:customStyle="1" w:styleId="13">
    <w:name w:val="font41"/>
    <w:basedOn w:val="7"/>
    <w:uiPriority w:val="0"/>
    <w:rPr>
      <w:rFonts w:hint="default" w:ascii="微软雅黑" w:hAnsi="微软雅黑" w:eastAsia="微软雅黑" w:cs="微软雅黑"/>
      <w:b/>
      <w:bCs/>
      <w:color w:val="5B9BD5"/>
      <w:sz w:val="22"/>
      <w:szCs w:val="22"/>
      <w:u w:val="none"/>
    </w:rPr>
  </w:style>
  <w:style w:type="character" w:customStyle="1" w:styleId="14">
    <w:name w:val="font61"/>
    <w:basedOn w:val="7"/>
    <w:uiPriority w:val="0"/>
    <w:rPr>
      <w:rFonts w:hint="default" w:ascii="微软雅黑" w:hAnsi="微软雅黑" w:eastAsia="微软雅黑" w:cs="微软雅黑"/>
      <w:color w:val="000000"/>
      <w:sz w:val="20"/>
      <w:szCs w:val="20"/>
      <w:u w:val="none"/>
    </w:rPr>
  </w:style>
  <w:style w:type="character" w:customStyle="1" w:styleId="15">
    <w:name w:val="font111"/>
    <w:basedOn w:val="7"/>
    <w:uiPriority w:val="0"/>
    <w:rPr>
      <w:rFonts w:ascii="Arial Unicode MS" w:hAnsi="Arial Unicode MS" w:eastAsia="Arial Unicode MS" w:cs="Arial Unicode MS"/>
      <w:color w:val="000000"/>
      <w:sz w:val="20"/>
      <w:szCs w:val="20"/>
      <w:u w:val="none"/>
    </w:rPr>
  </w:style>
  <w:style w:type="character" w:customStyle="1" w:styleId="16">
    <w:name w:val="font121"/>
    <w:basedOn w:val="7"/>
    <w:uiPriority w:val="0"/>
    <w:rPr>
      <w:rFonts w:hint="eastAsia" w:ascii="宋体-简" w:hAnsi="宋体-简" w:eastAsia="宋体-简" w:cs="宋体-简"/>
      <w:color w:val="000000"/>
      <w:sz w:val="20"/>
      <w:szCs w:val="20"/>
      <w:u w:val="none"/>
    </w:rPr>
  </w:style>
  <w:style w:type="character" w:customStyle="1" w:styleId="17">
    <w:name w:val="font101"/>
    <w:basedOn w:val="7"/>
    <w:uiPriority w:val="0"/>
    <w:rPr>
      <w:rFonts w:hint="default"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7957</Words>
  <Characters>8210</Characters>
  <TotalTime>2</TotalTime>
  <ScaleCrop>false</ScaleCrop>
  <LinksUpToDate>false</LinksUpToDate>
  <CharactersWithSpaces>8405</CharactersWithSpaces>
  <Application>WPS Office_12.1.22218.22218_F1E327BC-269C-435d-A152-05C5408002CA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2024-03-26T19:40:00Z</dcterms:created>
  <dc:creator>肖洪丹</dc:creator>
  <cp:lastModifiedBy>Eleven9527</cp:lastModifiedBy>
  <cp:lastPrinted>2024-05-25T04:06:00Z</cp:lastPrinted>
  <dcterms:modified xsi:type="dcterms:W3CDTF">2025-09-02T10:06:42Z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2024-03-25T20:30:46Z</vt:filetime>
  </property>
  <property fmtid="{D5CDD505-2E9C-101B-9397-08002B2CF9AE}" pid="4" name="KSOProductBuildVer">
    <vt:lpwstr>2052-12.1.22218.22218</vt:lpwstr>
  </property>
  <property fmtid="{D5CDD505-2E9C-101B-9397-08002B2CF9AE}" pid="5" name="ICV">
    <vt:lpwstr>FA2DE616E98550D50607566855C1AF18_43</vt:lpwstr>
  </property>
  <property fmtid="{D5CDD505-2E9C-101B-9397-08002B2CF9AE}" pid="6" name="KSOTemplateDocerSaveRecord">
    <vt:lpwstr>eyJoZGlkIjoiZGM5YjE1Yzk3OGEyZTY3N2Y5ZmVjNTFiMWRlZmFjNzkiLCJ1c2VySWQiOiIyMDg4ODY5ODUifQ==</vt:lpwstr>
  </property>
</Properties>
</file>